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FE" w:rsidRPr="006B31FE" w:rsidRDefault="006B31FE" w:rsidP="006B31FE">
      <w:pPr>
        <w:pStyle w:val="1"/>
        <w:spacing w:before="120" w:after="120"/>
        <w:jc w:val="right"/>
        <w:rPr>
          <w:rFonts w:ascii="Open Sans" w:eastAsia="Calibri" w:hAnsi="Open Sans" w:cs="Open Sans"/>
          <w:b w:val="0"/>
          <w:color w:val="000000" w:themeColor="text1"/>
          <w:sz w:val="22"/>
          <w:szCs w:val="22"/>
        </w:rPr>
      </w:pPr>
      <w:bookmarkStart w:id="0" w:name="_Toc185062946"/>
    </w:p>
    <w:p w:rsidR="006B31FE" w:rsidRDefault="006B31FE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r w:rsidRPr="006B31FE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Приложение 2 СТО-2.5.1-25</w:t>
      </w:r>
    </w:p>
    <w:p w:rsidR="00F26E76" w:rsidRPr="007A2267" w:rsidRDefault="00F26E76" w:rsidP="00F26E76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t>, программам специалитета</w:t>
      </w:r>
    </w:p>
    <w:p w:rsidR="00F26E76" w:rsidRPr="007A2267" w:rsidRDefault="00F26E76" w:rsidP="00F26E76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F26E76" w:rsidRPr="007A2267" w:rsidRDefault="00F26E76" w:rsidP="00F26E76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, программам специалитета (для лиц, имеющих среднее общее, профессиональное образование).</w:t>
      </w:r>
    </w:p>
    <w:p w:rsidR="00F26E76" w:rsidRPr="007A2267" w:rsidRDefault="00F26E76" w:rsidP="00F26E76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Очная форма обучения </w:t>
      </w:r>
    </w:p>
    <w:p w:rsidR="00F26E76" w:rsidRPr="007A2267" w:rsidRDefault="00F26E76" w:rsidP="00F26E76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6"/>
        <w:gridCol w:w="4966"/>
        <w:gridCol w:w="1881"/>
        <w:gridCol w:w="1881"/>
      </w:tblGrid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</w:t>
            </w:r>
            <w:r w:rsidRPr="007A2267">
              <w:rPr>
                <w:rStyle w:val="af3"/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3762" w:type="dxa"/>
            <w:gridSpan w:val="2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F26E76" w:rsidRPr="007A2267" w:rsidTr="00F26E76">
        <w:trPr>
          <w:trHeight w:val="56"/>
          <w:jc w:val="center"/>
        </w:trPr>
        <w:tc>
          <w:tcPr>
            <w:tcW w:w="618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 рамках контрольных цифр приема</w:t>
            </w:r>
          </w:p>
        </w:tc>
        <w:tc>
          <w:tcPr>
            <w:tcW w:w="1881" w:type="dxa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 / физика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информатика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44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/ биология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 / химия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/ химия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7A22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7A22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7A22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 / физика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 / информатика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 / 44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 / 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 / физика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 Информатика / обществознание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966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История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Литература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Обществознание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Иностранный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 / история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36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36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</w:t>
            </w:r>
          </w:p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Театральное искусство и режиссура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 xml:space="preserve"> (профессиональное испытание)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Литература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/ биология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 / математика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 / математика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информатика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44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F26E76" w:rsidRPr="007A2267" w:rsidRDefault="00F26E76" w:rsidP="00F26E76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F26E76" w:rsidRPr="007A2267" w:rsidRDefault="00F26E76" w:rsidP="00F26E76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, программам специалитета (для лиц, имеющих профессиональное образование).</w:t>
      </w:r>
    </w:p>
    <w:p w:rsidR="00F26E76" w:rsidRPr="007A2267" w:rsidRDefault="00F26E76" w:rsidP="00F26E76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Очная форма обучения</w:t>
      </w:r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F26E76" w:rsidRPr="007A2267" w:rsidRDefault="00F26E76" w:rsidP="00F26E76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20"/>
        <w:gridCol w:w="3779"/>
        <w:gridCol w:w="1855"/>
        <w:gridCol w:w="3427"/>
        <w:gridCol w:w="1855"/>
      </w:tblGrid>
      <w:tr w:rsidR="00F26E76" w:rsidRPr="007A2267" w:rsidTr="00F26E76">
        <w:trPr>
          <w:trHeight w:val="819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профессионального образования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для поступающих на базе профессионального образования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 рамках контрольных цифр приема</w:t>
            </w: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44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 / 44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 управлении / иностранный язык в 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Отечества / иностранный язык в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профессиональной сфере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36 / 30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0A0D9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0A0D9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 xml:space="preserve">профессиональной сфере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45 / 30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</w:t>
            </w:r>
          </w:p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Театральное искусство и режиссура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 xml:space="preserve"> (профессиональное испытание)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Театральное искусство и режиссура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 xml:space="preserve"> (профессиональное испытание)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A067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A067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A067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C9332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27" w:type="dxa"/>
            <w:shd w:val="clear" w:color="auto" w:fill="auto"/>
          </w:tcPr>
          <w:p w:rsidR="00F26E76" w:rsidRDefault="00F26E76" w:rsidP="00F26E76">
            <w:r w:rsidRPr="00C9332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44</w:t>
            </w:r>
          </w:p>
        </w:tc>
        <w:tc>
          <w:tcPr>
            <w:tcW w:w="3427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26E76" w:rsidRPr="007A2267" w:rsidRDefault="00F26E76" w:rsidP="00F26E76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F26E76" w:rsidRPr="007A2267" w:rsidRDefault="00F26E76" w:rsidP="00F26E76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F26E76" w:rsidRPr="007A2267" w:rsidRDefault="00F26E76" w:rsidP="00F26E76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, программам специалитета (для лиц, имеющих среднее общее образование, профессиональное образование).</w:t>
      </w:r>
    </w:p>
    <w:p w:rsidR="00F26E76" w:rsidRPr="007A2267" w:rsidRDefault="00F26E76" w:rsidP="00F26E76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Очно-заочная форма обучения </w:t>
      </w:r>
    </w:p>
    <w:p w:rsidR="00F26E76" w:rsidRPr="007A2267" w:rsidRDefault="00F26E76" w:rsidP="00F26E76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18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1842"/>
        <w:gridCol w:w="3402"/>
        <w:gridCol w:w="1843"/>
      </w:tblGrid>
      <w:tr w:rsidR="00F26E76" w:rsidRPr="007A2267" w:rsidTr="00F26E76">
        <w:trPr>
          <w:trHeight w:val="869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</w:t>
            </w:r>
            <w:r w:rsidRPr="007A2267">
              <w:rPr>
                <w:rStyle w:val="af3"/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26E76" w:rsidRPr="007A2267" w:rsidRDefault="00F26E76" w:rsidP="00F26E76">
      <w:pPr>
        <w:spacing w:line="259" w:lineRule="auto"/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, программам специалитета (для лиц, имеющих среднее общее образование, профессиональное образование).</w:t>
      </w:r>
    </w:p>
    <w:p w:rsidR="00F26E76" w:rsidRPr="007A2267" w:rsidRDefault="00F26E76" w:rsidP="00F26E76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i/>
          <w:color w:val="000000" w:themeColor="text1"/>
          <w:sz w:val="22"/>
          <w:szCs w:val="22"/>
        </w:rPr>
        <w:t>Заочная форма обучения</w:t>
      </w:r>
    </w:p>
    <w:p w:rsidR="00F26E76" w:rsidRPr="007A2267" w:rsidRDefault="00F26E76" w:rsidP="00F26E76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91"/>
        <w:gridCol w:w="1979"/>
        <w:gridCol w:w="3402"/>
        <w:gridCol w:w="1843"/>
      </w:tblGrid>
      <w:tr w:rsidR="00F26E76" w:rsidRPr="007A2267" w:rsidTr="00F26E76">
        <w:trPr>
          <w:trHeight w:val="839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 образования, профессионального образования</w:t>
            </w:r>
            <w:r w:rsidRPr="007A2267">
              <w:rPr>
                <w:rStyle w:val="af3"/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 / химия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7A22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7A22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 / 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 / физика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/ физика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 / информатика </w:t>
            </w:r>
            <w:r w:rsidRPr="007A2267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 / 44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 / физика (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 / 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 / 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pStyle w:val="ac"/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информатика </w:t>
            </w:r>
            <w:r w:rsidRPr="007A2267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 / 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6E76" w:rsidRPr="007A2267" w:rsidTr="00F26E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6E76" w:rsidRPr="007A2267" w:rsidRDefault="00F26E76" w:rsidP="00F26E7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26E76" w:rsidRPr="007A2267" w:rsidRDefault="00F26E76" w:rsidP="00F26E76">
      <w:pPr>
        <w:rPr>
          <w:rFonts w:ascii="Open Sans" w:hAnsi="Open Sans" w:cs="Open Sans"/>
          <w:color w:val="000000" w:themeColor="text1"/>
        </w:rPr>
      </w:pPr>
    </w:p>
    <w:p w:rsidR="00F26E76" w:rsidRDefault="00F26E76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</w:p>
    <w:p w:rsidR="00F26E76" w:rsidRDefault="00F26E76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1" w:name="_GoBack"/>
      <w:bookmarkEnd w:id="0"/>
      <w:bookmarkEnd w:id="1"/>
    </w:p>
    <w:sectPr w:rsidR="00F26E76" w:rsidSect="006B31FE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BE" w:rsidRDefault="00582DBE" w:rsidP="006B31FE">
      <w:r>
        <w:separator/>
      </w:r>
    </w:p>
  </w:endnote>
  <w:endnote w:type="continuationSeparator" w:id="0">
    <w:p w:rsidR="00582DBE" w:rsidRDefault="00582DBE" w:rsidP="006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BE" w:rsidRDefault="00582DBE" w:rsidP="006B31FE">
      <w:r>
        <w:separator/>
      </w:r>
    </w:p>
  </w:footnote>
  <w:footnote w:type="continuationSeparator" w:id="0">
    <w:p w:rsidR="00582DBE" w:rsidRDefault="00582DBE" w:rsidP="006B31FE">
      <w:r>
        <w:continuationSeparator/>
      </w:r>
    </w:p>
  </w:footnote>
  <w:footnote w:id="1">
    <w:p w:rsidR="00F26E76" w:rsidRPr="001F7D0B" w:rsidRDefault="00F26E76" w:rsidP="00F26E76">
      <w:pPr>
        <w:pStyle w:val="af1"/>
        <w:rPr>
          <w:sz w:val="8"/>
        </w:rPr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  <w:r>
        <w:rPr>
          <w:rFonts w:ascii="Open Sans" w:hAnsi="Open Sans" w:cs="Open Sans"/>
          <w:color w:val="000000" w:themeColor="text1"/>
          <w:sz w:val="14"/>
          <w:szCs w:val="22"/>
        </w:rPr>
        <w:t>, пунктом 5.4 настоящего СТО</w:t>
      </w:r>
    </w:p>
  </w:footnote>
  <w:footnote w:id="2">
    <w:p w:rsidR="00F26E76" w:rsidRDefault="00F26E76" w:rsidP="00F26E76">
      <w:pPr>
        <w:pStyle w:val="af1"/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</w:p>
  </w:footnote>
  <w:footnote w:id="3">
    <w:p w:rsidR="00F26E76" w:rsidRPr="009B6353" w:rsidRDefault="00F26E76" w:rsidP="00F26E76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9B6353">
        <w:rPr>
          <w:rFonts w:ascii="Open Sans" w:hAnsi="Open Sans" w:cs="Open Sans"/>
          <w:color w:val="000000" w:themeColor="text1"/>
          <w:sz w:val="16"/>
          <w:szCs w:val="16"/>
        </w:rPr>
        <w:t>в соответствии с пунктом 37 Порядка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8E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263C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B5AAC"/>
    <w:multiLevelType w:val="hybridMultilevel"/>
    <w:tmpl w:val="781C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987096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1CB8"/>
    <w:multiLevelType w:val="hybridMultilevel"/>
    <w:tmpl w:val="440AB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10F44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3"/>
  </w:num>
  <w:num w:numId="5">
    <w:abstractNumId w:val="45"/>
  </w:num>
  <w:num w:numId="6">
    <w:abstractNumId w:val="18"/>
  </w:num>
  <w:num w:numId="7">
    <w:abstractNumId w:val="7"/>
  </w:num>
  <w:num w:numId="8">
    <w:abstractNumId w:val="28"/>
  </w:num>
  <w:num w:numId="9">
    <w:abstractNumId w:val="21"/>
  </w:num>
  <w:num w:numId="10">
    <w:abstractNumId w:val="46"/>
  </w:num>
  <w:num w:numId="11">
    <w:abstractNumId w:val="1"/>
  </w:num>
  <w:num w:numId="12">
    <w:abstractNumId w:val="38"/>
  </w:num>
  <w:num w:numId="13">
    <w:abstractNumId w:val="2"/>
  </w:num>
  <w:num w:numId="14">
    <w:abstractNumId w:val="35"/>
  </w:num>
  <w:num w:numId="15">
    <w:abstractNumId w:val="4"/>
  </w:num>
  <w:num w:numId="16">
    <w:abstractNumId w:val="15"/>
  </w:num>
  <w:num w:numId="17">
    <w:abstractNumId w:val="42"/>
  </w:num>
  <w:num w:numId="18">
    <w:abstractNumId w:val="33"/>
  </w:num>
  <w:num w:numId="19">
    <w:abstractNumId w:val="23"/>
  </w:num>
  <w:num w:numId="20">
    <w:abstractNumId w:val="10"/>
  </w:num>
  <w:num w:numId="21">
    <w:abstractNumId w:val="40"/>
  </w:num>
  <w:num w:numId="22">
    <w:abstractNumId w:val="36"/>
  </w:num>
  <w:num w:numId="23">
    <w:abstractNumId w:val="16"/>
  </w:num>
  <w:num w:numId="24">
    <w:abstractNumId w:val="9"/>
  </w:num>
  <w:num w:numId="25">
    <w:abstractNumId w:val="30"/>
  </w:num>
  <w:num w:numId="26">
    <w:abstractNumId w:val="37"/>
  </w:num>
  <w:num w:numId="27">
    <w:abstractNumId w:val="26"/>
  </w:num>
  <w:num w:numId="28">
    <w:abstractNumId w:val="8"/>
  </w:num>
  <w:num w:numId="29">
    <w:abstractNumId w:val="27"/>
  </w:num>
  <w:num w:numId="30">
    <w:abstractNumId w:val="19"/>
  </w:num>
  <w:num w:numId="31">
    <w:abstractNumId w:val="31"/>
  </w:num>
  <w:num w:numId="32">
    <w:abstractNumId w:val="24"/>
  </w:num>
  <w:num w:numId="33">
    <w:abstractNumId w:val="32"/>
  </w:num>
  <w:num w:numId="34">
    <w:abstractNumId w:val="17"/>
  </w:num>
  <w:num w:numId="35">
    <w:abstractNumId w:val="44"/>
  </w:num>
  <w:num w:numId="36">
    <w:abstractNumId w:val="29"/>
  </w:num>
  <w:num w:numId="37">
    <w:abstractNumId w:val="13"/>
  </w:num>
  <w:num w:numId="38">
    <w:abstractNumId w:val="5"/>
  </w:num>
  <w:num w:numId="39">
    <w:abstractNumId w:val="20"/>
  </w:num>
  <w:num w:numId="40">
    <w:abstractNumId w:val="47"/>
  </w:num>
  <w:num w:numId="41">
    <w:abstractNumId w:val="39"/>
  </w:num>
  <w:num w:numId="42">
    <w:abstractNumId w:val="43"/>
  </w:num>
  <w:num w:numId="43">
    <w:abstractNumId w:val="48"/>
  </w:num>
  <w:num w:numId="44">
    <w:abstractNumId w:val="6"/>
  </w:num>
  <w:num w:numId="45">
    <w:abstractNumId w:val="11"/>
  </w:num>
  <w:num w:numId="46">
    <w:abstractNumId w:val="34"/>
  </w:num>
  <w:num w:numId="47">
    <w:abstractNumId w:val="41"/>
  </w:num>
  <w:num w:numId="48">
    <w:abstractNumId w:val="0"/>
  </w:num>
  <w:num w:numId="49">
    <w:abstractNumId w:val="4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E"/>
    <w:rsid w:val="002C3880"/>
    <w:rsid w:val="002D5409"/>
    <w:rsid w:val="00582DBE"/>
    <w:rsid w:val="0064482B"/>
    <w:rsid w:val="006B31FE"/>
    <w:rsid w:val="009B6392"/>
    <w:rsid w:val="00AA152B"/>
    <w:rsid w:val="00F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4EE3"/>
  <w15:chartTrackingRefBased/>
  <w15:docId w15:val="{ACA9A920-AFBB-41FB-9D49-5B3E941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1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F26E76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B31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F26E76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26E7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1F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B31F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B31FE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6B31FE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rsid w:val="006B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rsid w:val="006B31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B31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6B31FE"/>
    <w:rPr>
      <w:b/>
      <w:bCs/>
    </w:rPr>
  </w:style>
  <w:style w:type="paragraph" w:styleId="ab">
    <w:name w:val="Normal (Web)"/>
    <w:basedOn w:val="a"/>
    <w:uiPriority w:val="99"/>
    <w:unhideWhenUsed/>
    <w:rsid w:val="006B31FE"/>
    <w:pPr>
      <w:spacing w:before="100" w:beforeAutospacing="1" w:after="100" w:afterAutospacing="1"/>
    </w:pPr>
  </w:style>
  <w:style w:type="paragraph" w:customStyle="1" w:styleId="ConsPlusTitle">
    <w:name w:val="ConsPlusTitle"/>
    <w:rsid w:val="006B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6B31FE"/>
    <w:pPr>
      <w:ind w:left="708"/>
    </w:pPr>
  </w:style>
  <w:style w:type="character" w:styleId="ae">
    <w:name w:val="page number"/>
    <w:basedOn w:val="a0"/>
    <w:rsid w:val="006B31FE"/>
  </w:style>
  <w:style w:type="paragraph" w:customStyle="1" w:styleId="11">
    <w:name w:val="Обычный1"/>
    <w:rsid w:val="006B31FE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6B3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6B31FE"/>
  </w:style>
  <w:style w:type="character" w:styleId="af">
    <w:name w:val="Hyperlink"/>
    <w:link w:val="12"/>
    <w:uiPriority w:val="99"/>
    <w:unhideWhenUsed/>
    <w:rsid w:val="006B31FE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6B31F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link w:val="14"/>
    <w:autoRedefine/>
    <w:uiPriority w:val="39"/>
    <w:rsid w:val="006B31FE"/>
    <w:pPr>
      <w:tabs>
        <w:tab w:val="right" w:leader="dot" w:pos="10195"/>
      </w:tabs>
      <w:jc w:val="both"/>
    </w:pPr>
    <w:rPr>
      <w:rFonts w:eastAsia="Calibri"/>
      <w:noProof/>
    </w:rPr>
  </w:style>
  <w:style w:type="paragraph" w:styleId="af1">
    <w:name w:val="footnote text"/>
    <w:basedOn w:val="a"/>
    <w:link w:val="af2"/>
    <w:uiPriority w:val="99"/>
    <w:rsid w:val="006B31F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link w:val="15"/>
    <w:rsid w:val="006B31FE"/>
    <w:rPr>
      <w:vertAlign w:val="superscript"/>
    </w:rPr>
  </w:style>
  <w:style w:type="character" w:styleId="af4">
    <w:name w:val="annotation reference"/>
    <w:uiPriority w:val="99"/>
    <w:rsid w:val="006B31FE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B31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6B31FE"/>
    <w:rPr>
      <w:b/>
      <w:bCs/>
    </w:rPr>
  </w:style>
  <w:style w:type="character" w:customStyle="1" w:styleId="af8">
    <w:name w:val="Тема примечания Знак"/>
    <w:basedOn w:val="af6"/>
    <w:link w:val="af7"/>
    <w:rsid w:val="006B3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6B31FE"/>
  </w:style>
  <w:style w:type="paragraph" w:customStyle="1" w:styleId="ConsNormal">
    <w:name w:val="ConsNormal"/>
    <w:link w:val="ConsNormal1"/>
    <w:rsid w:val="006B31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6B31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31F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6B31FE"/>
    <w:pPr>
      <w:ind w:left="240"/>
    </w:pPr>
  </w:style>
  <w:style w:type="character" w:styleId="af9">
    <w:name w:val="Emphasis"/>
    <w:uiPriority w:val="20"/>
    <w:qFormat/>
    <w:rsid w:val="006B31FE"/>
    <w:rPr>
      <w:i/>
      <w:iCs/>
    </w:rPr>
  </w:style>
  <w:style w:type="character" w:customStyle="1" w:styleId="33">
    <w:name w:val="Основной текст (3)"/>
    <w:link w:val="310"/>
    <w:locked/>
    <w:rsid w:val="006B31FE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6B31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6B3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link w:val="afb"/>
    <w:qFormat/>
    <w:rsid w:val="006B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6B31FE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6B31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B31F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6"/>
    <w:unhideWhenUsed/>
    <w:rsid w:val="006B31F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26E7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6E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6E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7">
    <w:name w:val="Основной шрифт абзаца1"/>
    <w:rsid w:val="00F26E7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F26E76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26E76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26E76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F26E76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uiPriority w:val="99"/>
    <w:rsid w:val="00F26E76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F26E76"/>
    <w:rPr>
      <w:color w:val="000000"/>
      <w:sz w:val="20"/>
      <w:szCs w:val="20"/>
    </w:rPr>
  </w:style>
  <w:style w:type="character" w:customStyle="1" w:styleId="14">
    <w:name w:val="Оглавление 1 Знак"/>
    <w:link w:val="13"/>
    <w:uiPriority w:val="39"/>
    <w:rsid w:val="00F26E76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customStyle="1" w:styleId="HeaderandFooter">
    <w:name w:val="Header and Footer"/>
    <w:rsid w:val="00F26E7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концевой сноски1"/>
    <w:basedOn w:val="17"/>
    <w:link w:val="afe"/>
    <w:rsid w:val="00F26E76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F26E76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26E76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Без интервала Знак"/>
    <w:link w:val="afa"/>
    <w:rsid w:val="00F26E76"/>
    <w:rPr>
      <w:rFonts w:ascii="Calibri" w:eastAsia="Times New Roman" w:hAnsi="Calibri" w:cs="Times New Roman"/>
      <w:lang w:eastAsia="ru-RU"/>
    </w:rPr>
  </w:style>
  <w:style w:type="paragraph" w:styleId="51">
    <w:name w:val="toc 5"/>
    <w:next w:val="a"/>
    <w:link w:val="52"/>
    <w:uiPriority w:val="39"/>
    <w:rsid w:val="00F26E76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Знак сноски1"/>
    <w:link w:val="af3"/>
    <w:rsid w:val="00F26E76"/>
    <w:pPr>
      <w:spacing w:line="264" w:lineRule="auto"/>
    </w:pPr>
    <w:rPr>
      <w:vertAlign w:val="superscript"/>
    </w:rPr>
  </w:style>
  <w:style w:type="paragraph" w:styleId="aff">
    <w:name w:val="Subtitle"/>
    <w:next w:val="a"/>
    <w:link w:val="aff0"/>
    <w:uiPriority w:val="11"/>
    <w:qFormat/>
    <w:rsid w:val="00F26E76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F26E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F26E7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F26E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Трухина Ольга Анатольевна</cp:lastModifiedBy>
  <cp:revision>3</cp:revision>
  <dcterms:created xsi:type="dcterms:W3CDTF">2025-01-20T04:25:00Z</dcterms:created>
  <dcterms:modified xsi:type="dcterms:W3CDTF">2025-01-20T09:39:00Z</dcterms:modified>
</cp:coreProperties>
</file>