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36" w:rsidRDefault="00355736">
      <w:pPr>
        <w:pStyle w:val="ConsPlusTitlePage"/>
      </w:pPr>
      <w:r>
        <w:t xml:space="preserve">Документ предоставлен </w:t>
      </w:r>
      <w:hyperlink r:id="rId4">
        <w:r>
          <w:rPr>
            <w:color w:val="0000FF"/>
          </w:rPr>
          <w:t>КонсультантПлюс</w:t>
        </w:r>
      </w:hyperlink>
      <w:r>
        <w:br/>
      </w:r>
    </w:p>
    <w:p w:rsidR="00355736" w:rsidRDefault="00355736">
      <w:pPr>
        <w:pStyle w:val="ConsPlusNormal"/>
        <w:jc w:val="both"/>
        <w:outlineLvl w:val="0"/>
      </w:pPr>
    </w:p>
    <w:p w:rsidR="00355736" w:rsidRDefault="00355736">
      <w:pPr>
        <w:pStyle w:val="ConsPlusNormal"/>
        <w:outlineLvl w:val="0"/>
      </w:pPr>
      <w:r>
        <w:t>Зарегистрировано в Минюсте России 16 октября 2017 г. N 48564</w:t>
      </w:r>
    </w:p>
    <w:p w:rsidR="00355736" w:rsidRDefault="00355736">
      <w:pPr>
        <w:pStyle w:val="ConsPlusNormal"/>
        <w:pBdr>
          <w:bottom w:val="single" w:sz="6" w:space="0" w:color="auto"/>
        </w:pBdr>
        <w:spacing w:before="100" w:after="100"/>
        <w:jc w:val="both"/>
        <w:rPr>
          <w:sz w:val="2"/>
          <w:szCs w:val="2"/>
        </w:rPr>
      </w:pPr>
    </w:p>
    <w:p w:rsidR="00355736" w:rsidRDefault="00355736">
      <w:pPr>
        <w:pStyle w:val="ConsPlusNormal"/>
        <w:jc w:val="both"/>
      </w:pPr>
    </w:p>
    <w:p w:rsidR="00355736" w:rsidRDefault="00355736">
      <w:pPr>
        <w:pStyle w:val="ConsPlusTitle"/>
        <w:jc w:val="center"/>
      </w:pPr>
      <w:r>
        <w:t>МИНИСТЕРСТВО ОБРАЗОВАНИЯ И НАУКИ РОССИЙСКОЙ ФЕДЕРАЦИИ</w:t>
      </w:r>
    </w:p>
    <w:p w:rsidR="00355736" w:rsidRDefault="00355736">
      <w:pPr>
        <w:pStyle w:val="ConsPlusTitle"/>
        <w:jc w:val="both"/>
      </w:pPr>
    </w:p>
    <w:p w:rsidR="00355736" w:rsidRDefault="00355736">
      <w:pPr>
        <w:pStyle w:val="ConsPlusTitle"/>
        <w:jc w:val="center"/>
      </w:pPr>
      <w:r>
        <w:t>ПРИКАЗ</w:t>
      </w:r>
    </w:p>
    <w:p w:rsidR="00355736" w:rsidRDefault="00355736">
      <w:pPr>
        <w:pStyle w:val="ConsPlusTitle"/>
        <w:jc w:val="center"/>
      </w:pPr>
      <w:r>
        <w:t>от 19 сентября 2017 г. N 946</w:t>
      </w:r>
    </w:p>
    <w:p w:rsidR="00355736" w:rsidRDefault="00355736">
      <w:pPr>
        <w:pStyle w:val="ConsPlusTitle"/>
        <w:jc w:val="both"/>
      </w:pPr>
    </w:p>
    <w:p w:rsidR="00355736" w:rsidRDefault="00355736">
      <w:pPr>
        <w:pStyle w:val="ConsPlusTitle"/>
        <w:jc w:val="center"/>
      </w:pPr>
      <w:r>
        <w:t>ОБ УТВЕРЖДЕНИИ</w:t>
      </w:r>
    </w:p>
    <w:p w:rsidR="00355736" w:rsidRDefault="00355736">
      <w:pPr>
        <w:pStyle w:val="ConsPlusTitle"/>
        <w:jc w:val="center"/>
      </w:pPr>
      <w:r>
        <w:t>ФЕДЕРАЛЬНОГО ГОСУДАРСТВЕННОГО ОБРАЗОВАТЕЛЬНОГО СТАНДАРТА</w:t>
      </w:r>
    </w:p>
    <w:p w:rsidR="00355736" w:rsidRDefault="00355736">
      <w:pPr>
        <w:pStyle w:val="ConsPlusTitle"/>
        <w:jc w:val="center"/>
      </w:pPr>
      <w:r>
        <w:t>ВЫСШЕГО ОБРАЗОВАНИЯ - МАГИСТРАТУРА ПО НАПРАВЛЕНИЮ</w:t>
      </w:r>
    </w:p>
    <w:p w:rsidR="00355736" w:rsidRDefault="00355736">
      <w:pPr>
        <w:pStyle w:val="ConsPlusTitle"/>
        <w:jc w:val="center"/>
      </w:pPr>
      <w:r>
        <w:t>ПОДГОТОВКИ 49.04.02 ФИЗИЧЕСКАЯ КУЛЬТУРА ДЛЯ ЛИЦ</w:t>
      </w:r>
    </w:p>
    <w:p w:rsidR="00355736" w:rsidRDefault="00355736">
      <w:pPr>
        <w:pStyle w:val="ConsPlusTitle"/>
        <w:jc w:val="center"/>
      </w:pPr>
      <w:r>
        <w:t>С ОТКЛОНЕНИЯМИ В СОСТОЯНИИ ЗДОРОВЬЯ</w:t>
      </w:r>
    </w:p>
    <w:p w:rsidR="00355736" w:rsidRDefault="00355736">
      <w:pPr>
        <w:pStyle w:val="ConsPlusTitle"/>
        <w:jc w:val="center"/>
      </w:pPr>
      <w:r>
        <w:t>(АДАПТИВНАЯ ФИЗИЧЕСКАЯ КУЛЬТУРА)</w:t>
      </w:r>
    </w:p>
    <w:p w:rsidR="00355736" w:rsidRDefault="00355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736" w:rsidRDefault="00355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736" w:rsidRDefault="00355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736" w:rsidRDefault="00355736">
            <w:pPr>
              <w:pStyle w:val="ConsPlusNormal"/>
              <w:jc w:val="center"/>
            </w:pPr>
            <w:r>
              <w:rPr>
                <w:color w:val="392C69"/>
              </w:rPr>
              <w:t>Список изменяющих документов</w:t>
            </w:r>
          </w:p>
          <w:p w:rsidR="00355736" w:rsidRDefault="00355736">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355736" w:rsidRDefault="00355736">
            <w:pPr>
              <w:pStyle w:val="ConsPlusNormal"/>
              <w:jc w:val="center"/>
            </w:pPr>
            <w:r>
              <w:rPr>
                <w:color w:val="392C69"/>
              </w:rPr>
              <w:t xml:space="preserve">от 08.02.2021 </w:t>
            </w:r>
            <w:hyperlink r:id="rId6">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5736" w:rsidRDefault="00355736">
            <w:pPr>
              <w:pStyle w:val="ConsPlusNormal"/>
            </w:pPr>
          </w:p>
        </w:tc>
      </w:tr>
    </w:tbl>
    <w:p w:rsidR="00355736" w:rsidRDefault="00355736">
      <w:pPr>
        <w:pStyle w:val="ConsPlusNormal"/>
        <w:jc w:val="both"/>
      </w:pPr>
    </w:p>
    <w:p w:rsidR="00355736" w:rsidRDefault="00355736">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355736" w:rsidRDefault="00355736">
      <w:pPr>
        <w:pStyle w:val="ConsPlusNormal"/>
        <w:spacing w:before="220"/>
        <w:ind w:firstLine="540"/>
        <w:jc w:val="both"/>
      </w:pPr>
      <w:r>
        <w:t xml:space="preserve">1. Утвердить прилагаемый федеральный государственный образовательный </w:t>
      </w:r>
      <w:hyperlink w:anchor="P40">
        <w:r>
          <w:rPr>
            <w:color w:val="0000FF"/>
          </w:rPr>
          <w:t>стандарт</w:t>
        </w:r>
      </w:hyperlink>
      <w:r>
        <w:t xml:space="preserve"> высшего образования - магистратура по направлению подготовки 49.04.02 Физическая культура для лиц с отклонениями в состоянии здоровья (адаптивная физическая культура) (далее - стандарт).</w:t>
      </w:r>
    </w:p>
    <w:p w:rsidR="00355736" w:rsidRDefault="00355736">
      <w:pPr>
        <w:pStyle w:val="ConsPlusNormal"/>
        <w:spacing w:before="220"/>
        <w:ind w:firstLine="540"/>
        <w:jc w:val="both"/>
      </w:pPr>
      <w:r>
        <w:t>2. Установить, что:</w:t>
      </w:r>
    </w:p>
    <w:p w:rsidR="00355736" w:rsidRDefault="00355736">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40">
        <w:r>
          <w:rPr>
            <w:color w:val="0000FF"/>
          </w:rPr>
          <w:t>стандартом</w:t>
        </w:r>
      </w:hyperlink>
      <w:r>
        <w:t xml:space="preserve"> обучение лиц, зачисленных до вступления в силу настоящего приказа, с их согласия;</w:t>
      </w:r>
    </w:p>
    <w:p w:rsidR="00355736" w:rsidRDefault="00355736">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49.04.02 Физическая культура для лиц с отклонениями в состоянии здоровья (адаптивная физическая культура) (уровень магистратуры), утвержденным приказом Министерства образования и науки Российской Федерации от 3 декабря 2015 г. N 1406 (зарегистрирован Министерством юстиции Российской Федерации 31 декабря 2015 г., регистрационный N 40504), прекращается 31 декабря 2018 года.</w:t>
      </w:r>
    </w:p>
    <w:p w:rsidR="00355736" w:rsidRDefault="00355736">
      <w:pPr>
        <w:pStyle w:val="ConsPlusNormal"/>
        <w:spacing w:before="220"/>
        <w:ind w:firstLine="540"/>
        <w:jc w:val="both"/>
      </w:pPr>
      <w:r>
        <w:t>3. Настоящий приказ вступает в силу с 30 декабря 2017 года.</w:t>
      </w:r>
    </w:p>
    <w:p w:rsidR="00355736" w:rsidRDefault="00355736">
      <w:pPr>
        <w:pStyle w:val="ConsPlusNormal"/>
        <w:jc w:val="both"/>
      </w:pPr>
    </w:p>
    <w:p w:rsidR="00355736" w:rsidRDefault="00355736">
      <w:pPr>
        <w:pStyle w:val="ConsPlusNormal"/>
        <w:jc w:val="right"/>
      </w:pPr>
      <w:r>
        <w:t>Министр</w:t>
      </w:r>
    </w:p>
    <w:p w:rsidR="00355736" w:rsidRDefault="00355736">
      <w:pPr>
        <w:pStyle w:val="ConsPlusNormal"/>
        <w:jc w:val="right"/>
      </w:pPr>
      <w:r>
        <w:t>О.Ю.ВАСИЛЬЕВА</w:t>
      </w:r>
    </w:p>
    <w:p w:rsidR="00355736" w:rsidRDefault="00355736">
      <w:pPr>
        <w:pStyle w:val="ConsPlusNormal"/>
        <w:jc w:val="both"/>
      </w:pPr>
    </w:p>
    <w:p w:rsidR="00355736" w:rsidRDefault="00355736">
      <w:pPr>
        <w:pStyle w:val="ConsPlusNormal"/>
        <w:jc w:val="both"/>
      </w:pPr>
    </w:p>
    <w:p w:rsidR="00355736" w:rsidRDefault="00355736">
      <w:pPr>
        <w:pStyle w:val="ConsPlusNormal"/>
        <w:jc w:val="both"/>
      </w:pPr>
    </w:p>
    <w:p w:rsidR="00355736" w:rsidRDefault="00355736">
      <w:pPr>
        <w:pStyle w:val="ConsPlusNormal"/>
        <w:jc w:val="both"/>
      </w:pPr>
    </w:p>
    <w:p w:rsidR="00355736" w:rsidRDefault="00355736">
      <w:pPr>
        <w:pStyle w:val="ConsPlusNormal"/>
        <w:jc w:val="both"/>
      </w:pPr>
    </w:p>
    <w:p w:rsidR="00355736" w:rsidRDefault="00355736">
      <w:pPr>
        <w:pStyle w:val="ConsPlusNormal"/>
        <w:jc w:val="right"/>
        <w:outlineLvl w:val="0"/>
      </w:pPr>
      <w:r>
        <w:t>Приложение</w:t>
      </w:r>
    </w:p>
    <w:p w:rsidR="00355736" w:rsidRDefault="00355736">
      <w:pPr>
        <w:pStyle w:val="ConsPlusNormal"/>
        <w:jc w:val="both"/>
      </w:pPr>
    </w:p>
    <w:p w:rsidR="00355736" w:rsidRDefault="00355736">
      <w:pPr>
        <w:pStyle w:val="ConsPlusNormal"/>
        <w:jc w:val="right"/>
      </w:pPr>
      <w:r>
        <w:t>Утвержден</w:t>
      </w:r>
    </w:p>
    <w:p w:rsidR="00355736" w:rsidRDefault="00355736">
      <w:pPr>
        <w:pStyle w:val="ConsPlusNormal"/>
        <w:jc w:val="right"/>
      </w:pPr>
      <w:r>
        <w:t>приказом Министерства образования</w:t>
      </w:r>
    </w:p>
    <w:p w:rsidR="00355736" w:rsidRDefault="00355736">
      <w:pPr>
        <w:pStyle w:val="ConsPlusNormal"/>
        <w:jc w:val="right"/>
      </w:pPr>
      <w:r>
        <w:t>и науки Российский Федерации</w:t>
      </w:r>
    </w:p>
    <w:p w:rsidR="00355736" w:rsidRDefault="00355736">
      <w:pPr>
        <w:pStyle w:val="ConsPlusNormal"/>
        <w:jc w:val="right"/>
      </w:pPr>
      <w:r>
        <w:t>от 19 сентября 2017 г. N 946</w:t>
      </w:r>
    </w:p>
    <w:p w:rsidR="00355736" w:rsidRDefault="00355736">
      <w:pPr>
        <w:pStyle w:val="ConsPlusNormal"/>
        <w:jc w:val="both"/>
      </w:pPr>
    </w:p>
    <w:p w:rsidR="00355736" w:rsidRDefault="00355736">
      <w:pPr>
        <w:pStyle w:val="ConsPlusTitle"/>
        <w:jc w:val="center"/>
      </w:pPr>
      <w:bookmarkStart w:id="0" w:name="P40"/>
      <w:bookmarkEnd w:id="0"/>
      <w:r>
        <w:t>ФЕДЕРАЛЬНЫЙ ГОСУДАРСТВЕННЫЙ ОБРАЗОВАТЕЛЬНЫЙ СТАНДАРТ</w:t>
      </w:r>
    </w:p>
    <w:p w:rsidR="00355736" w:rsidRDefault="00355736">
      <w:pPr>
        <w:pStyle w:val="ConsPlusTitle"/>
        <w:jc w:val="center"/>
      </w:pPr>
      <w:r>
        <w:t>ВЫСШЕГО ОБРАЗОВАНИЯ - МАГИСТРАТУРА ПО НАПРАВЛЕНИЮ</w:t>
      </w:r>
    </w:p>
    <w:p w:rsidR="00355736" w:rsidRDefault="00355736">
      <w:pPr>
        <w:pStyle w:val="ConsPlusTitle"/>
        <w:jc w:val="center"/>
      </w:pPr>
      <w:r>
        <w:t>ПОДГОТОВКИ 49.04.02 ФИЗИЧЕСКАЯ КУЛЬТУРА ДЛЯ ЛИЦ</w:t>
      </w:r>
    </w:p>
    <w:p w:rsidR="00355736" w:rsidRDefault="00355736">
      <w:pPr>
        <w:pStyle w:val="ConsPlusTitle"/>
        <w:jc w:val="center"/>
      </w:pPr>
      <w:r>
        <w:t>С ОТКЛОНЕНИЯМИ В СОСТОЯНИИ ЗДОРОВЬЯ</w:t>
      </w:r>
    </w:p>
    <w:p w:rsidR="00355736" w:rsidRDefault="00355736">
      <w:pPr>
        <w:pStyle w:val="ConsPlusTitle"/>
        <w:jc w:val="center"/>
      </w:pPr>
      <w:r>
        <w:t>(АДАПТИВНАЯ ФИЗИЧЕСКАЯ КУЛЬТУРА)</w:t>
      </w:r>
    </w:p>
    <w:p w:rsidR="00355736" w:rsidRDefault="003557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57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5736" w:rsidRDefault="003557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5736" w:rsidRDefault="003557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5736" w:rsidRDefault="00355736">
            <w:pPr>
              <w:pStyle w:val="ConsPlusNormal"/>
              <w:jc w:val="center"/>
            </w:pPr>
            <w:r>
              <w:rPr>
                <w:color w:val="392C69"/>
              </w:rPr>
              <w:t>Список изменяющих документов</w:t>
            </w:r>
          </w:p>
          <w:p w:rsidR="00355736" w:rsidRDefault="00355736">
            <w:pPr>
              <w:pStyle w:val="ConsPlusNormal"/>
              <w:jc w:val="center"/>
            </w:pPr>
            <w:r>
              <w:rPr>
                <w:color w:val="392C69"/>
              </w:rPr>
              <w:t xml:space="preserve">(в ред. Приказов Минобрнауки России от 26.11.2020 </w:t>
            </w:r>
            <w:hyperlink r:id="rId9">
              <w:r>
                <w:rPr>
                  <w:color w:val="0000FF"/>
                </w:rPr>
                <w:t>N 1456</w:t>
              </w:r>
            </w:hyperlink>
            <w:r>
              <w:rPr>
                <w:color w:val="392C69"/>
              </w:rPr>
              <w:t>,</w:t>
            </w:r>
          </w:p>
          <w:p w:rsidR="00355736" w:rsidRDefault="00355736">
            <w:pPr>
              <w:pStyle w:val="ConsPlusNormal"/>
              <w:jc w:val="center"/>
            </w:pPr>
            <w:r>
              <w:rPr>
                <w:color w:val="392C69"/>
              </w:rPr>
              <w:t xml:space="preserve">от 08.02.2021 </w:t>
            </w:r>
            <w:hyperlink r:id="rId10">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5736" w:rsidRDefault="00355736">
            <w:pPr>
              <w:pStyle w:val="ConsPlusNormal"/>
            </w:pPr>
          </w:p>
        </w:tc>
      </w:tr>
    </w:tbl>
    <w:p w:rsidR="00355736" w:rsidRDefault="00355736">
      <w:pPr>
        <w:pStyle w:val="ConsPlusNormal"/>
        <w:jc w:val="both"/>
      </w:pPr>
    </w:p>
    <w:p w:rsidR="00355736" w:rsidRDefault="00355736">
      <w:pPr>
        <w:pStyle w:val="ConsPlusTitle"/>
        <w:jc w:val="center"/>
        <w:outlineLvl w:val="1"/>
      </w:pPr>
      <w:r>
        <w:t>I. Общие положения</w:t>
      </w:r>
    </w:p>
    <w:p w:rsidR="00355736" w:rsidRDefault="00355736">
      <w:pPr>
        <w:pStyle w:val="ConsPlusNormal"/>
        <w:jc w:val="both"/>
      </w:pPr>
    </w:p>
    <w:p w:rsidR="00355736" w:rsidRDefault="00355736">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49.04.02 Физическая культура для лиц с отклонениями в состоянии здоровья (адаптивная физическая культура) (далее соответственно - программа магистратуры, направление подготовки).</w:t>
      </w:r>
    </w:p>
    <w:p w:rsidR="00355736" w:rsidRDefault="00355736">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355736" w:rsidRDefault="00355736">
      <w:pPr>
        <w:pStyle w:val="ConsPlusNormal"/>
        <w:spacing w:before="220"/>
        <w:ind w:firstLine="540"/>
        <w:jc w:val="both"/>
      </w:pPr>
      <w:r>
        <w:t>1.3. Обучение по программе магистратуры в Организации может осуществляться в очной, очно-заочной и заочной формах.</w:t>
      </w:r>
    </w:p>
    <w:p w:rsidR="00355736" w:rsidRDefault="00355736">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355736" w:rsidRDefault="00355736">
      <w:pPr>
        <w:pStyle w:val="ConsPlusNormal"/>
        <w:spacing w:before="220"/>
        <w:ind w:firstLine="540"/>
        <w:jc w:val="both"/>
      </w:pPr>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355736" w:rsidRDefault="00355736">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355736" w:rsidRDefault="00355736">
      <w:pPr>
        <w:pStyle w:val="ConsPlusNormal"/>
        <w:spacing w:before="220"/>
        <w:ind w:firstLine="540"/>
        <w:jc w:val="both"/>
      </w:pPr>
      <w:r>
        <w:t xml:space="preserve">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w:t>
      </w:r>
      <w:r>
        <w:lastRenderedPageBreak/>
        <w:t>формах.</w:t>
      </w:r>
    </w:p>
    <w:p w:rsidR="00355736" w:rsidRDefault="00355736">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355736" w:rsidRDefault="00355736">
      <w:pPr>
        <w:pStyle w:val="ConsPlusNormal"/>
        <w:spacing w:before="220"/>
        <w:ind w:firstLine="540"/>
        <w:jc w:val="both"/>
      </w:pPr>
      <w:r>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355736" w:rsidRDefault="00355736">
      <w:pPr>
        <w:pStyle w:val="ConsPlusNormal"/>
        <w:spacing w:before="220"/>
        <w:ind w:firstLine="540"/>
        <w:jc w:val="both"/>
      </w:pPr>
      <w:r>
        <w:t>--------------------------------</w:t>
      </w:r>
    </w:p>
    <w:p w:rsidR="00355736" w:rsidRDefault="00355736">
      <w:pPr>
        <w:pStyle w:val="ConsPlusNormal"/>
        <w:spacing w:before="220"/>
        <w:ind w:firstLine="540"/>
        <w:jc w:val="both"/>
      </w:pPr>
      <w:r>
        <w:t xml:space="preserve">&lt;1&gt; </w:t>
      </w:r>
      <w:hyperlink r:id="rId1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355736" w:rsidRDefault="00355736">
      <w:pPr>
        <w:pStyle w:val="ConsPlusNormal"/>
        <w:jc w:val="both"/>
      </w:pPr>
    </w:p>
    <w:p w:rsidR="00355736" w:rsidRDefault="00355736">
      <w:pPr>
        <w:pStyle w:val="ConsPlusNormal"/>
        <w:ind w:firstLine="540"/>
        <w:jc w:val="both"/>
      </w:pPr>
      <w:bookmarkStart w:id="1" w:name="P63"/>
      <w:bookmarkEnd w:id="1"/>
      <w:r>
        <w:t>1.8. Срок получения образования по программе магистратуры (вне зависимости от применяемых образовательных технологий):</w:t>
      </w:r>
    </w:p>
    <w:p w:rsidR="00355736" w:rsidRDefault="00355736">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355736" w:rsidRDefault="00355736">
      <w:pPr>
        <w:pStyle w:val="ConsPlusNormal"/>
        <w:spacing w:before="220"/>
        <w:ind w:firstLine="540"/>
        <w:jc w:val="both"/>
      </w:pPr>
      <w:r>
        <w:t>в очно-заочной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w:t>
      </w:r>
    </w:p>
    <w:p w:rsidR="00355736" w:rsidRDefault="00355736">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 установленным для соответствующей формы обучения.</w:t>
      </w:r>
    </w:p>
    <w:p w:rsidR="00355736" w:rsidRDefault="00355736">
      <w:pPr>
        <w:pStyle w:val="ConsPlusNormal"/>
        <w:spacing w:before="220"/>
        <w:ind w:firstLine="540"/>
        <w:jc w:val="both"/>
      </w:pPr>
      <w:bookmarkStart w:id="2" w:name="P67"/>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355736" w:rsidRDefault="00355736">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355736" w:rsidRDefault="00355736">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63">
        <w:r>
          <w:rPr>
            <w:color w:val="0000FF"/>
          </w:rPr>
          <w:t>пунктами 1.8</w:t>
        </w:r>
      </w:hyperlink>
      <w:r>
        <w:t xml:space="preserve"> и </w:t>
      </w:r>
      <w:hyperlink w:anchor="P67">
        <w:r>
          <w:rPr>
            <w:color w:val="0000FF"/>
          </w:rPr>
          <w:t>1.9</w:t>
        </w:r>
      </w:hyperlink>
      <w:r>
        <w:t xml:space="preserve"> ФГОС ВО:</w:t>
      </w:r>
    </w:p>
    <w:p w:rsidR="00355736" w:rsidRDefault="00355736">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355736" w:rsidRDefault="00355736">
      <w:pPr>
        <w:pStyle w:val="ConsPlusNormal"/>
        <w:spacing w:before="220"/>
        <w:ind w:firstLine="540"/>
        <w:jc w:val="both"/>
      </w:pPr>
      <w:r>
        <w:t>объем программы магистратуры, реализуемый за один учебный год.</w:t>
      </w:r>
    </w:p>
    <w:p w:rsidR="00355736" w:rsidRDefault="00355736">
      <w:pPr>
        <w:pStyle w:val="ConsPlusNormal"/>
        <w:spacing w:before="220"/>
        <w:ind w:firstLine="540"/>
        <w:jc w:val="both"/>
      </w:pPr>
      <w:bookmarkStart w:id="3" w:name="P72"/>
      <w:bookmarkEnd w:id="3"/>
      <w:r>
        <w:t>1.11. Области профессиональной деятельности &lt;2&gt; 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355736" w:rsidRDefault="00355736">
      <w:pPr>
        <w:pStyle w:val="ConsPlusNormal"/>
        <w:spacing w:before="220"/>
        <w:ind w:firstLine="540"/>
        <w:jc w:val="both"/>
      </w:pPr>
      <w:r>
        <w:lastRenderedPageBreak/>
        <w:t>--------------------------------</w:t>
      </w:r>
    </w:p>
    <w:p w:rsidR="00355736" w:rsidRDefault="00355736">
      <w:pPr>
        <w:pStyle w:val="ConsPlusNormal"/>
        <w:spacing w:before="220"/>
        <w:ind w:firstLine="540"/>
        <w:jc w:val="both"/>
      </w:pPr>
      <w:r>
        <w:t xml:space="preserve">&lt;2&gt; </w:t>
      </w:r>
      <w:hyperlink r:id="rId12">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355736" w:rsidRDefault="00355736">
      <w:pPr>
        <w:pStyle w:val="ConsPlusNormal"/>
        <w:jc w:val="both"/>
      </w:pPr>
    </w:p>
    <w:p w:rsidR="00355736" w:rsidRDefault="00355736">
      <w:pPr>
        <w:pStyle w:val="ConsPlusNormal"/>
        <w:ind w:firstLine="540"/>
        <w:jc w:val="both"/>
      </w:pPr>
      <w:hyperlink r:id="rId13">
        <w:r>
          <w:rPr>
            <w:color w:val="0000FF"/>
          </w:rPr>
          <w:t>01</w:t>
        </w:r>
      </w:hyperlink>
      <w:r>
        <w:t xml:space="preserve"> Образование и наука (в сфере общего образования, профессионального образования, дополнительного образования; в сфере научных исследований);</w:t>
      </w:r>
    </w:p>
    <w:p w:rsidR="00355736" w:rsidRDefault="00355736">
      <w:pPr>
        <w:pStyle w:val="ConsPlusNormal"/>
        <w:spacing w:before="220"/>
        <w:ind w:firstLine="540"/>
        <w:jc w:val="both"/>
      </w:pPr>
      <w:hyperlink r:id="rId14">
        <w:r>
          <w:rPr>
            <w:color w:val="0000FF"/>
          </w:rPr>
          <w:t>02</w:t>
        </w:r>
      </w:hyperlink>
      <w:r>
        <w:t xml:space="preserve"> Здравоохранение (в сфере реабилитации в организациях здравоохранения);</w:t>
      </w:r>
    </w:p>
    <w:p w:rsidR="00355736" w:rsidRDefault="00355736">
      <w:pPr>
        <w:pStyle w:val="ConsPlusNormal"/>
        <w:spacing w:before="220"/>
        <w:ind w:firstLine="540"/>
        <w:jc w:val="both"/>
      </w:pPr>
      <w:hyperlink r:id="rId15">
        <w:r>
          <w:rPr>
            <w:color w:val="0000FF"/>
          </w:rPr>
          <w:t>03</w:t>
        </w:r>
      </w:hyperlink>
      <w:r>
        <w:t xml:space="preserve"> Социальное обслуживание (в сфере реабилитации в организациях и учреждениях социального обслуживания населения);</w:t>
      </w:r>
    </w:p>
    <w:p w:rsidR="00355736" w:rsidRDefault="00355736">
      <w:pPr>
        <w:pStyle w:val="ConsPlusNormal"/>
        <w:spacing w:before="220"/>
        <w:ind w:firstLine="540"/>
        <w:jc w:val="both"/>
      </w:pPr>
      <w:hyperlink r:id="rId16">
        <w:r>
          <w:rPr>
            <w:color w:val="0000FF"/>
          </w:rPr>
          <w:t>05</w:t>
        </w:r>
      </w:hyperlink>
      <w:r>
        <w:t xml:space="preserve"> Физическая культура и спорт (в сфере физической культуры и массового спорта, адаптивного спорта; в сфере спортивной подготовки; в сфере управления деятельностью организации, осуществляющей деятельность в области адаптивной физической культуры и физической культуры и спорта).</w:t>
      </w:r>
    </w:p>
    <w:p w:rsidR="00355736" w:rsidRDefault="00355736">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355736" w:rsidRDefault="00355736">
      <w:pPr>
        <w:pStyle w:val="ConsPlusNormal"/>
        <w:spacing w:before="220"/>
        <w:ind w:firstLine="540"/>
        <w:jc w:val="both"/>
      </w:pPr>
      <w:bookmarkStart w:id="4" w:name="P81"/>
      <w:bookmarkEnd w:id="4"/>
      <w:r>
        <w:t>1.12. В рамках освоения программы магистратуры выпускники могут готовиться к решению задач профессиональной деятельности следующих типов:</w:t>
      </w:r>
    </w:p>
    <w:p w:rsidR="00355736" w:rsidRDefault="00355736">
      <w:pPr>
        <w:pStyle w:val="ConsPlusNormal"/>
        <w:spacing w:before="220"/>
        <w:ind w:firstLine="540"/>
        <w:jc w:val="both"/>
      </w:pPr>
      <w:r>
        <w:t>педагогический;</w:t>
      </w:r>
    </w:p>
    <w:p w:rsidR="00355736" w:rsidRDefault="00355736">
      <w:pPr>
        <w:pStyle w:val="ConsPlusNormal"/>
        <w:spacing w:before="220"/>
        <w:ind w:firstLine="540"/>
        <w:jc w:val="both"/>
      </w:pPr>
      <w:r>
        <w:t>развивающий;</w:t>
      </w:r>
    </w:p>
    <w:p w:rsidR="00355736" w:rsidRDefault="00355736">
      <w:pPr>
        <w:pStyle w:val="ConsPlusNormal"/>
        <w:spacing w:before="220"/>
        <w:ind w:firstLine="540"/>
        <w:jc w:val="both"/>
      </w:pPr>
      <w:r>
        <w:t>реабилитационный (восстановительный);</w:t>
      </w:r>
    </w:p>
    <w:p w:rsidR="00355736" w:rsidRDefault="00355736">
      <w:pPr>
        <w:pStyle w:val="ConsPlusNormal"/>
        <w:spacing w:before="220"/>
        <w:ind w:firstLine="540"/>
        <w:jc w:val="both"/>
      </w:pPr>
      <w:r>
        <w:t>компенсаторный;</w:t>
      </w:r>
    </w:p>
    <w:p w:rsidR="00355736" w:rsidRDefault="00355736">
      <w:pPr>
        <w:pStyle w:val="ConsPlusNormal"/>
        <w:spacing w:before="220"/>
        <w:ind w:firstLine="540"/>
        <w:jc w:val="both"/>
      </w:pPr>
      <w:r>
        <w:t>профилактический;</w:t>
      </w:r>
    </w:p>
    <w:p w:rsidR="00355736" w:rsidRDefault="00355736">
      <w:pPr>
        <w:pStyle w:val="ConsPlusNormal"/>
        <w:spacing w:before="220"/>
        <w:ind w:firstLine="540"/>
        <w:jc w:val="both"/>
      </w:pPr>
      <w:r>
        <w:t>научно-исследовательский;</w:t>
      </w:r>
    </w:p>
    <w:p w:rsidR="00355736" w:rsidRDefault="00355736">
      <w:pPr>
        <w:pStyle w:val="ConsPlusNormal"/>
        <w:spacing w:before="220"/>
        <w:ind w:firstLine="540"/>
        <w:jc w:val="both"/>
      </w:pPr>
      <w:r>
        <w:t>организационно-управленческий.</w:t>
      </w:r>
    </w:p>
    <w:p w:rsidR="00355736" w:rsidRDefault="00355736">
      <w:pPr>
        <w:pStyle w:val="ConsPlusNormal"/>
        <w:spacing w:before="220"/>
        <w:ind w:firstLine="540"/>
        <w:jc w:val="both"/>
      </w:pPr>
      <w:r>
        <w:t>1.13. 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на:</w:t>
      </w:r>
    </w:p>
    <w:p w:rsidR="00355736" w:rsidRDefault="00355736">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355736" w:rsidRDefault="00355736">
      <w:pPr>
        <w:pStyle w:val="ConsPlusNormal"/>
        <w:spacing w:before="220"/>
        <w:ind w:firstLine="540"/>
        <w:jc w:val="both"/>
      </w:pPr>
      <w:r>
        <w:t>тип (типы) задач и задачи профессиональной деятельности выпускников;</w:t>
      </w:r>
    </w:p>
    <w:p w:rsidR="00355736" w:rsidRDefault="00355736">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355736" w:rsidRDefault="00355736">
      <w:pPr>
        <w:pStyle w:val="ConsPlusNormal"/>
        <w:spacing w:before="220"/>
        <w:ind w:firstLine="540"/>
        <w:jc w:val="both"/>
      </w:pPr>
      <w:r>
        <w:lastRenderedPageBreak/>
        <w:t>1.14. Программа магистратуры,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355736" w:rsidRDefault="00355736">
      <w:pPr>
        <w:pStyle w:val="ConsPlusNormal"/>
        <w:jc w:val="both"/>
      </w:pPr>
    </w:p>
    <w:p w:rsidR="00355736" w:rsidRDefault="00355736">
      <w:pPr>
        <w:pStyle w:val="ConsPlusTitle"/>
        <w:jc w:val="center"/>
        <w:outlineLvl w:val="1"/>
      </w:pPr>
      <w:r>
        <w:t>II. Требования к структуре программы магистратуры</w:t>
      </w:r>
    </w:p>
    <w:p w:rsidR="00355736" w:rsidRDefault="00355736">
      <w:pPr>
        <w:pStyle w:val="ConsPlusNormal"/>
        <w:jc w:val="both"/>
      </w:pPr>
    </w:p>
    <w:p w:rsidR="00355736" w:rsidRDefault="00355736">
      <w:pPr>
        <w:pStyle w:val="ConsPlusNormal"/>
        <w:ind w:firstLine="540"/>
        <w:jc w:val="both"/>
      </w:pPr>
      <w:r>
        <w:t>2.1. Структура программы магистратуры включает следующие блоки:</w:t>
      </w:r>
    </w:p>
    <w:p w:rsidR="00355736" w:rsidRDefault="00355736">
      <w:pPr>
        <w:pStyle w:val="ConsPlusNormal"/>
        <w:spacing w:before="220"/>
        <w:ind w:firstLine="540"/>
        <w:jc w:val="both"/>
      </w:pPr>
      <w:hyperlink w:anchor="P108">
        <w:r>
          <w:rPr>
            <w:color w:val="0000FF"/>
          </w:rPr>
          <w:t>Блок 1</w:t>
        </w:r>
      </w:hyperlink>
      <w:r>
        <w:t xml:space="preserve"> "Дисциплины (модули)";</w:t>
      </w:r>
    </w:p>
    <w:p w:rsidR="00355736" w:rsidRDefault="00355736">
      <w:pPr>
        <w:pStyle w:val="ConsPlusNormal"/>
        <w:spacing w:before="220"/>
        <w:ind w:firstLine="540"/>
        <w:jc w:val="both"/>
      </w:pPr>
      <w:hyperlink w:anchor="P111">
        <w:r>
          <w:rPr>
            <w:color w:val="0000FF"/>
          </w:rPr>
          <w:t>Блок 2</w:t>
        </w:r>
      </w:hyperlink>
      <w:r>
        <w:t xml:space="preserve"> "Практика";</w:t>
      </w:r>
    </w:p>
    <w:p w:rsidR="00355736" w:rsidRDefault="00355736">
      <w:pPr>
        <w:pStyle w:val="ConsPlusNormal"/>
        <w:spacing w:before="220"/>
        <w:ind w:firstLine="540"/>
        <w:jc w:val="both"/>
      </w:pPr>
      <w:hyperlink w:anchor="P114">
        <w:r>
          <w:rPr>
            <w:color w:val="0000FF"/>
          </w:rPr>
          <w:t>Блок 3</w:t>
        </w:r>
      </w:hyperlink>
      <w:r>
        <w:t xml:space="preserve"> "Государственная итоговая аттестация".</w:t>
      </w:r>
    </w:p>
    <w:p w:rsidR="00355736" w:rsidRDefault="00355736">
      <w:pPr>
        <w:pStyle w:val="ConsPlusNormal"/>
        <w:jc w:val="both"/>
      </w:pPr>
    </w:p>
    <w:p w:rsidR="00355736" w:rsidRDefault="00355736">
      <w:pPr>
        <w:pStyle w:val="ConsPlusTitle"/>
        <w:jc w:val="center"/>
        <w:outlineLvl w:val="2"/>
      </w:pPr>
      <w:r>
        <w:t>Структура и объем программы магистратуры</w:t>
      </w:r>
    </w:p>
    <w:p w:rsidR="00355736" w:rsidRDefault="00355736">
      <w:pPr>
        <w:pStyle w:val="ConsPlusNormal"/>
        <w:jc w:val="both"/>
      </w:pPr>
    </w:p>
    <w:p w:rsidR="00355736" w:rsidRDefault="00355736">
      <w:pPr>
        <w:pStyle w:val="ConsPlusNormal"/>
        <w:jc w:val="right"/>
      </w:pPr>
      <w:r>
        <w:t>Таблица</w:t>
      </w:r>
    </w:p>
    <w:p w:rsidR="00355736" w:rsidRDefault="003557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4329"/>
        <w:gridCol w:w="3607"/>
      </w:tblGrid>
      <w:tr w:rsidR="00355736">
        <w:tc>
          <w:tcPr>
            <w:tcW w:w="5462" w:type="dxa"/>
            <w:gridSpan w:val="2"/>
          </w:tcPr>
          <w:p w:rsidR="00355736" w:rsidRDefault="00355736">
            <w:pPr>
              <w:pStyle w:val="ConsPlusNormal"/>
              <w:jc w:val="center"/>
            </w:pPr>
            <w:r>
              <w:t>Структура программы магистратуры</w:t>
            </w:r>
          </w:p>
        </w:tc>
        <w:tc>
          <w:tcPr>
            <w:tcW w:w="3607" w:type="dxa"/>
          </w:tcPr>
          <w:p w:rsidR="00355736" w:rsidRDefault="00355736">
            <w:pPr>
              <w:pStyle w:val="ConsPlusNormal"/>
              <w:jc w:val="center"/>
            </w:pPr>
            <w:r>
              <w:t>Объем программы магистратуры и ее блоков в з.е.</w:t>
            </w:r>
          </w:p>
        </w:tc>
      </w:tr>
      <w:tr w:rsidR="00355736">
        <w:tc>
          <w:tcPr>
            <w:tcW w:w="1133" w:type="dxa"/>
            <w:vAlign w:val="center"/>
          </w:tcPr>
          <w:p w:rsidR="00355736" w:rsidRDefault="00355736">
            <w:pPr>
              <w:pStyle w:val="ConsPlusNormal"/>
              <w:jc w:val="center"/>
            </w:pPr>
            <w:bookmarkStart w:id="5" w:name="P108"/>
            <w:bookmarkEnd w:id="5"/>
            <w:r>
              <w:t>Блок 1</w:t>
            </w:r>
          </w:p>
        </w:tc>
        <w:tc>
          <w:tcPr>
            <w:tcW w:w="4329" w:type="dxa"/>
            <w:vAlign w:val="center"/>
          </w:tcPr>
          <w:p w:rsidR="00355736" w:rsidRDefault="00355736">
            <w:pPr>
              <w:pStyle w:val="ConsPlusNormal"/>
            </w:pPr>
            <w:r>
              <w:t>Дисциплины (модули)</w:t>
            </w:r>
          </w:p>
        </w:tc>
        <w:tc>
          <w:tcPr>
            <w:tcW w:w="3607" w:type="dxa"/>
            <w:vAlign w:val="center"/>
          </w:tcPr>
          <w:p w:rsidR="00355736" w:rsidRDefault="00355736">
            <w:pPr>
              <w:pStyle w:val="ConsPlusNormal"/>
              <w:jc w:val="center"/>
            </w:pPr>
            <w:r>
              <w:t>не менее 60</w:t>
            </w:r>
          </w:p>
        </w:tc>
      </w:tr>
      <w:tr w:rsidR="00355736">
        <w:tc>
          <w:tcPr>
            <w:tcW w:w="1133" w:type="dxa"/>
            <w:vAlign w:val="center"/>
          </w:tcPr>
          <w:p w:rsidR="00355736" w:rsidRDefault="00355736">
            <w:pPr>
              <w:pStyle w:val="ConsPlusNormal"/>
              <w:jc w:val="center"/>
            </w:pPr>
            <w:bookmarkStart w:id="6" w:name="P111"/>
            <w:bookmarkEnd w:id="6"/>
            <w:r>
              <w:t>Блок 2</w:t>
            </w:r>
          </w:p>
        </w:tc>
        <w:tc>
          <w:tcPr>
            <w:tcW w:w="4329" w:type="dxa"/>
            <w:vAlign w:val="center"/>
          </w:tcPr>
          <w:p w:rsidR="00355736" w:rsidRDefault="00355736">
            <w:pPr>
              <w:pStyle w:val="ConsPlusNormal"/>
            </w:pPr>
            <w:r>
              <w:t>Практика</w:t>
            </w:r>
          </w:p>
        </w:tc>
        <w:tc>
          <w:tcPr>
            <w:tcW w:w="3607" w:type="dxa"/>
            <w:vAlign w:val="center"/>
          </w:tcPr>
          <w:p w:rsidR="00355736" w:rsidRDefault="00355736">
            <w:pPr>
              <w:pStyle w:val="ConsPlusNormal"/>
              <w:jc w:val="center"/>
            </w:pPr>
            <w:r>
              <w:t>не менее 36</w:t>
            </w:r>
          </w:p>
        </w:tc>
      </w:tr>
      <w:tr w:rsidR="00355736">
        <w:tc>
          <w:tcPr>
            <w:tcW w:w="1133" w:type="dxa"/>
          </w:tcPr>
          <w:p w:rsidR="00355736" w:rsidRDefault="00355736">
            <w:pPr>
              <w:pStyle w:val="ConsPlusNormal"/>
              <w:jc w:val="center"/>
            </w:pPr>
            <w:bookmarkStart w:id="7" w:name="P114"/>
            <w:bookmarkEnd w:id="7"/>
            <w:r>
              <w:t>Блок 3</w:t>
            </w:r>
          </w:p>
        </w:tc>
        <w:tc>
          <w:tcPr>
            <w:tcW w:w="4329" w:type="dxa"/>
            <w:vAlign w:val="bottom"/>
          </w:tcPr>
          <w:p w:rsidR="00355736" w:rsidRDefault="00355736">
            <w:pPr>
              <w:pStyle w:val="ConsPlusNormal"/>
            </w:pPr>
            <w:r>
              <w:t>Государственная итоговая аттестация</w:t>
            </w:r>
          </w:p>
        </w:tc>
        <w:tc>
          <w:tcPr>
            <w:tcW w:w="3607" w:type="dxa"/>
            <w:vAlign w:val="center"/>
          </w:tcPr>
          <w:p w:rsidR="00355736" w:rsidRDefault="00355736">
            <w:pPr>
              <w:pStyle w:val="ConsPlusNormal"/>
              <w:jc w:val="center"/>
            </w:pPr>
            <w:r>
              <w:t>6 - 9</w:t>
            </w:r>
          </w:p>
        </w:tc>
      </w:tr>
      <w:tr w:rsidR="00355736">
        <w:tc>
          <w:tcPr>
            <w:tcW w:w="5462" w:type="dxa"/>
            <w:gridSpan w:val="2"/>
            <w:vAlign w:val="center"/>
          </w:tcPr>
          <w:p w:rsidR="00355736" w:rsidRDefault="00355736">
            <w:pPr>
              <w:pStyle w:val="ConsPlusNormal"/>
              <w:ind w:left="283"/>
            </w:pPr>
            <w:r>
              <w:t>Объем программы магистратуры</w:t>
            </w:r>
          </w:p>
        </w:tc>
        <w:tc>
          <w:tcPr>
            <w:tcW w:w="3607" w:type="dxa"/>
            <w:vAlign w:val="center"/>
          </w:tcPr>
          <w:p w:rsidR="00355736" w:rsidRDefault="00355736">
            <w:pPr>
              <w:pStyle w:val="ConsPlusNormal"/>
              <w:jc w:val="center"/>
            </w:pPr>
            <w:r>
              <w:t>120</w:t>
            </w:r>
          </w:p>
        </w:tc>
      </w:tr>
    </w:tbl>
    <w:p w:rsidR="00355736" w:rsidRDefault="00355736">
      <w:pPr>
        <w:pStyle w:val="ConsPlusNormal"/>
        <w:jc w:val="both"/>
      </w:pPr>
    </w:p>
    <w:p w:rsidR="00355736" w:rsidRDefault="00355736">
      <w:pPr>
        <w:pStyle w:val="ConsPlusNormal"/>
        <w:ind w:firstLine="540"/>
        <w:jc w:val="both"/>
      </w:pPr>
      <w:bookmarkStart w:id="8" w:name="P120"/>
      <w:bookmarkEnd w:id="8"/>
      <w:r>
        <w:t xml:space="preserve">2.2. В </w:t>
      </w:r>
      <w:hyperlink w:anchor="P111">
        <w:r>
          <w:rPr>
            <w:color w:val="0000FF"/>
          </w:rPr>
          <w:t>Блок 2</w:t>
        </w:r>
      </w:hyperlink>
      <w:r>
        <w:t xml:space="preserve"> "Практика" входят учебная и производственная практики (далее вместе - практики).</w:t>
      </w:r>
    </w:p>
    <w:p w:rsidR="00355736" w:rsidRDefault="00355736">
      <w:pPr>
        <w:pStyle w:val="ConsPlusNormal"/>
        <w:spacing w:before="220"/>
        <w:ind w:firstLine="540"/>
        <w:jc w:val="both"/>
      </w:pPr>
      <w:r>
        <w:t>Типы учебной практики:</w:t>
      </w:r>
    </w:p>
    <w:p w:rsidR="00355736" w:rsidRDefault="00355736">
      <w:pPr>
        <w:pStyle w:val="ConsPlusNormal"/>
        <w:spacing w:before="220"/>
        <w:ind w:firstLine="540"/>
        <w:jc w:val="both"/>
      </w:pPr>
      <w:r>
        <w:t>ознакомительная практика;</w:t>
      </w:r>
    </w:p>
    <w:p w:rsidR="00355736" w:rsidRDefault="00355736">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355736" w:rsidRDefault="00355736">
      <w:pPr>
        <w:pStyle w:val="ConsPlusNormal"/>
        <w:spacing w:before="220"/>
        <w:ind w:firstLine="540"/>
        <w:jc w:val="both"/>
      </w:pPr>
      <w:r>
        <w:t>Типы производственной практики:</w:t>
      </w:r>
    </w:p>
    <w:p w:rsidR="00355736" w:rsidRDefault="00355736">
      <w:pPr>
        <w:pStyle w:val="ConsPlusNormal"/>
        <w:spacing w:before="220"/>
        <w:ind w:firstLine="540"/>
        <w:jc w:val="both"/>
      </w:pPr>
      <w:r>
        <w:t>научно-педагогическая практика;</w:t>
      </w:r>
    </w:p>
    <w:p w:rsidR="00355736" w:rsidRDefault="00355736">
      <w:pPr>
        <w:pStyle w:val="ConsPlusNormal"/>
        <w:spacing w:before="220"/>
        <w:ind w:firstLine="540"/>
        <w:jc w:val="both"/>
      </w:pPr>
      <w:r>
        <w:t>научно-исследовательская работа;</w:t>
      </w:r>
    </w:p>
    <w:p w:rsidR="00355736" w:rsidRDefault="00355736">
      <w:pPr>
        <w:pStyle w:val="ConsPlusNormal"/>
        <w:spacing w:before="220"/>
        <w:ind w:firstLine="540"/>
        <w:jc w:val="both"/>
      </w:pPr>
      <w:r>
        <w:t>профессионально-ориентированная практика;</w:t>
      </w:r>
    </w:p>
    <w:p w:rsidR="00355736" w:rsidRDefault="00355736">
      <w:pPr>
        <w:pStyle w:val="ConsPlusNormal"/>
        <w:spacing w:before="220"/>
        <w:ind w:firstLine="540"/>
        <w:jc w:val="both"/>
      </w:pPr>
      <w:r>
        <w:t>преддипломная практика.</w:t>
      </w:r>
    </w:p>
    <w:p w:rsidR="00355736" w:rsidRDefault="00355736">
      <w:pPr>
        <w:pStyle w:val="ConsPlusNormal"/>
        <w:spacing w:before="220"/>
        <w:ind w:firstLine="540"/>
        <w:jc w:val="both"/>
      </w:pPr>
      <w:r>
        <w:t xml:space="preserve">2.3. В дополнение к типам практик, указанным в </w:t>
      </w:r>
      <w:hyperlink w:anchor="P120">
        <w:r>
          <w:rPr>
            <w:color w:val="0000FF"/>
          </w:rPr>
          <w:t>пункте 2.2</w:t>
        </w:r>
      </w:hyperlink>
      <w:r>
        <w:t xml:space="preserve"> ФГОС ВО, ПООП может также содержать рекомендуемые типы практик.</w:t>
      </w:r>
    </w:p>
    <w:p w:rsidR="00355736" w:rsidRDefault="00355736">
      <w:pPr>
        <w:pStyle w:val="ConsPlusNormal"/>
        <w:spacing w:before="220"/>
        <w:ind w:firstLine="540"/>
        <w:jc w:val="both"/>
      </w:pPr>
      <w:r>
        <w:t>2.4. Организация:</w:t>
      </w:r>
    </w:p>
    <w:p w:rsidR="00355736" w:rsidRDefault="00355736">
      <w:pPr>
        <w:pStyle w:val="ConsPlusNormal"/>
        <w:spacing w:before="220"/>
        <w:ind w:firstLine="540"/>
        <w:jc w:val="both"/>
      </w:pPr>
      <w:r>
        <w:t xml:space="preserve">выбирает один или несколько типов учебной практики и один или несколько типов </w:t>
      </w:r>
      <w:r>
        <w:lastRenderedPageBreak/>
        <w:t xml:space="preserve">производственной практики из перечня, указанного в </w:t>
      </w:r>
      <w:hyperlink w:anchor="P120">
        <w:r>
          <w:rPr>
            <w:color w:val="0000FF"/>
          </w:rPr>
          <w:t>пункте 2.2</w:t>
        </w:r>
      </w:hyperlink>
      <w:r>
        <w:t xml:space="preserve"> ФГОС ВО;</w:t>
      </w:r>
    </w:p>
    <w:p w:rsidR="00355736" w:rsidRDefault="00355736">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355736" w:rsidRDefault="00355736">
      <w:pPr>
        <w:pStyle w:val="ConsPlusNormal"/>
        <w:spacing w:before="220"/>
        <w:ind w:firstLine="540"/>
        <w:jc w:val="both"/>
      </w:pPr>
      <w:r>
        <w:t>вправе установить дополнительный тип (типы) учебной и (или) производственной практик;</w:t>
      </w:r>
    </w:p>
    <w:p w:rsidR="00355736" w:rsidRDefault="00355736">
      <w:pPr>
        <w:pStyle w:val="ConsPlusNormal"/>
        <w:spacing w:before="220"/>
        <w:ind w:firstLine="540"/>
        <w:jc w:val="both"/>
      </w:pPr>
      <w:r>
        <w:t>устанавливает объемы практик каждого типа.</w:t>
      </w:r>
    </w:p>
    <w:p w:rsidR="00355736" w:rsidRDefault="00355736">
      <w:pPr>
        <w:pStyle w:val="ConsPlusNormal"/>
        <w:spacing w:before="220"/>
        <w:ind w:firstLine="540"/>
        <w:jc w:val="both"/>
      </w:pPr>
      <w:r>
        <w:t xml:space="preserve">2.5. В </w:t>
      </w:r>
      <w:hyperlink w:anchor="P114">
        <w:r>
          <w:rPr>
            <w:color w:val="0000FF"/>
          </w:rPr>
          <w:t>Блок 3</w:t>
        </w:r>
      </w:hyperlink>
      <w:r>
        <w:t xml:space="preserve"> "Государственная итоговая аттестация" входят:</w:t>
      </w:r>
    </w:p>
    <w:p w:rsidR="00355736" w:rsidRDefault="00355736">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355736" w:rsidRDefault="00355736">
      <w:pPr>
        <w:pStyle w:val="ConsPlusNormal"/>
        <w:spacing w:before="220"/>
        <w:ind w:firstLine="540"/>
        <w:jc w:val="both"/>
      </w:pPr>
      <w:r>
        <w:t>подготовка к процедуре защиты и защита выпускной квалификационной работы.</w:t>
      </w:r>
    </w:p>
    <w:p w:rsidR="00355736" w:rsidRDefault="00355736">
      <w:pPr>
        <w:pStyle w:val="ConsPlusNormal"/>
        <w:spacing w:before="220"/>
        <w:ind w:firstLine="540"/>
        <w:jc w:val="both"/>
      </w:pPr>
      <w:r>
        <w:t>2.6. 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rsidR="00355736" w:rsidRDefault="00355736">
      <w:pPr>
        <w:pStyle w:val="ConsPlusNormal"/>
        <w:spacing w:before="220"/>
        <w:ind w:firstLine="540"/>
        <w:jc w:val="both"/>
      </w:pPr>
      <w:r>
        <w:t>Факультативные дисциплины (модули) не включаются в объем программы магистратуры.</w:t>
      </w:r>
    </w:p>
    <w:p w:rsidR="00355736" w:rsidRDefault="00355736">
      <w:pPr>
        <w:pStyle w:val="ConsPlusNormal"/>
        <w:spacing w:before="220"/>
        <w:ind w:firstLine="540"/>
        <w:jc w:val="both"/>
      </w:pPr>
      <w:r>
        <w:t>2.7. В рамках программы магистратуры выделяются обязательная часть и часть, формируемая участниками образовательных отношений.</w:t>
      </w:r>
    </w:p>
    <w:p w:rsidR="00355736" w:rsidRDefault="00355736">
      <w:pPr>
        <w:pStyle w:val="ConsPlusNormal"/>
        <w:spacing w:before="220"/>
        <w:ind w:firstLine="540"/>
        <w:jc w:val="both"/>
      </w:pPr>
      <w:r>
        <w:t>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ВО.</w:t>
      </w:r>
    </w:p>
    <w:p w:rsidR="00355736" w:rsidRDefault="00355736">
      <w:pPr>
        <w:pStyle w:val="ConsPlusNormal"/>
        <w:jc w:val="both"/>
      </w:pPr>
      <w:r>
        <w:t xml:space="preserve">(в ред. </w:t>
      </w:r>
      <w:hyperlink r:id="rId17">
        <w:r>
          <w:rPr>
            <w:color w:val="0000FF"/>
          </w:rPr>
          <w:t>Приказа</w:t>
        </w:r>
      </w:hyperlink>
      <w:r>
        <w:t xml:space="preserve"> Минобрнауки России от 08.02.2021 N 82)</w:t>
      </w:r>
    </w:p>
    <w:p w:rsidR="00355736" w:rsidRDefault="00355736">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
    <w:p w:rsidR="00355736" w:rsidRDefault="00355736">
      <w:pPr>
        <w:pStyle w:val="ConsPlusNormal"/>
        <w:jc w:val="both"/>
      </w:pPr>
      <w:r>
        <w:t xml:space="preserve">(в ред. </w:t>
      </w:r>
      <w:hyperlink r:id="rId18">
        <w:r>
          <w:rPr>
            <w:color w:val="0000FF"/>
          </w:rPr>
          <w:t>Приказа</w:t>
        </w:r>
      </w:hyperlink>
      <w:r>
        <w:t xml:space="preserve"> Минобрнауки России от 08.02.2021 N 82)</w:t>
      </w:r>
    </w:p>
    <w:p w:rsidR="00355736" w:rsidRDefault="00355736">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w:t>
      </w:r>
    </w:p>
    <w:p w:rsidR="00355736" w:rsidRDefault="00355736">
      <w:pPr>
        <w:pStyle w:val="ConsPlusNormal"/>
        <w:spacing w:before="220"/>
        <w:ind w:firstLine="540"/>
        <w:jc w:val="both"/>
      </w:pPr>
      <w:r>
        <w:t xml:space="preserve">2.8. 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355736" w:rsidRDefault="00355736">
      <w:pPr>
        <w:pStyle w:val="ConsPlusNormal"/>
        <w:jc w:val="both"/>
      </w:pPr>
    </w:p>
    <w:p w:rsidR="00355736" w:rsidRDefault="00355736">
      <w:pPr>
        <w:pStyle w:val="ConsPlusTitle"/>
        <w:jc w:val="center"/>
        <w:outlineLvl w:val="1"/>
      </w:pPr>
      <w:r>
        <w:t>III. Требования к результатам освоения</w:t>
      </w:r>
    </w:p>
    <w:p w:rsidR="00355736" w:rsidRDefault="00355736">
      <w:pPr>
        <w:pStyle w:val="ConsPlusTitle"/>
        <w:jc w:val="center"/>
      </w:pPr>
      <w:r>
        <w:t>программы магистратуры</w:t>
      </w:r>
    </w:p>
    <w:p w:rsidR="00355736" w:rsidRDefault="00355736">
      <w:pPr>
        <w:pStyle w:val="ConsPlusNormal"/>
        <w:jc w:val="both"/>
      </w:pPr>
    </w:p>
    <w:p w:rsidR="00355736" w:rsidRDefault="00355736">
      <w:pPr>
        <w:pStyle w:val="ConsPlusNormal"/>
        <w:ind w:firstLine="540"/>
        <w:jc w:val="both"/>
      </w:pPr>
      <w:r>
        <w:t>3.1. В результате освоения программы магистратуры у выпускника должны быть сформированы компетенции, установленные программой магистратуры.</w:t>
      </w:r>
    </w:p>
    <w:p w:rsidR="00355736" w:rsidRDefault="00355736">
      <w:pPr>
        <w:pStyle w:val="ConsPlusNormal"/>
        <w:spacing w:before="220"/>
        <w:ind w:firstLine="540"/>
        <w:jc w:val="both"/>
      </w:pPr>
      <w:r>
        <w:t>3.2. Программа магистратуры должна устанавливать следующие универсальные компетенции:</w:t>
      </w:r>
    </w:p>
    <w:p w:rsidR="00355736" w:rsidRDefault="003557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6236"/>
      </w:tblGrid>
      <w:tr w:rsidR="00355736">
        <w:tc>
          <w:tcPr>
            <w:tcW w:w="2834" w:type="dxa"/>
          </w:tcPr>
          <w:p w:rsidR="00355736" w:rsidRDefault="00355736">
            <w:pPr>
              <w:pStyle w:val="ConsPlusNormal"/>
              <w:jc w:val="center"/>
            </w:pPr>
            <w:r>
              <w:t>Наименование категории (группы) универсальных компетенций</w:t>
            </w:r>
          </w:p>
        </w:tc>
        <w:tc>
          <w:tcPr>
            <w:tcW w:w="6236" w:type="dxa"/>
          </w:tcPr>
          <w:p w:rsidR="00355736" w:rsidRDefault="00355736">
            <w:pPr>
              <w:pStyle w:val="ConsPlusNormal"/>
              <w:jc w:val="center"/>
            </w:pPr>
            <w:r>
              <w:t>Код и наименование универсальной компетенции выпускника</w:t>
            </w:r>
          </w:p>
        </w:tc>
      </w:tr>
      <w:tr w:rsidR="00355736">
        <w:tc>
          <w:tcPr>
            <w:tcW w:w="2834" w:type="dxa"/>
            <w:vAlign w:val="center"/>
          </w:tcPr>
          <w:p w:rsidR="00355736" w:rsidRDefault="00355736">
            <w:pPr>
              <w:pStyle w:val="ConsPlusNormal"/>
            </w:pPr>
            <w:r>
              <w:t xml:space="preserve">Системное и критическое </w:t>
            </w:r>
            <w:r>
              <w:lastRenderedPageBreak/>
              <w:t>мышление</w:t>
            </w:r>
          </w:p>
        </w:tc>
        <w:tc>
          <w:tcPr>
            <w:tcW w:w="6236" w:type="dxa"/>
            <w:vAlign w:val="bottom"/>
          </w:tcPr>
          <w:p w:rsidR="00355736" w:rsidRDefault="00355736">
            <w:pPr>
              <w:pStyle w:val="ConsPlusNormal"/>
              <w:jc w:val="both"/>
            </w:pPr>
            <w:r>
              <w:lastRenderedPageBreak/>
              <w:t xml:space="preserve">УК-1. Способен осуществлять критический анализ проблемных </w:t>
            </w:r>
            <w:r>
              <w:lastRenderedPageBreak/>
              <w:t>ситуаций на основе системного подхода, вырабатывать стратегию действий</w:t>
            </w:r>
          </w:p>
        </w:tc>
      </w:tr>
      <w:tr w:rsidR="00355736">
        <w:tc>
          <w:tcPr>
            <w:tcW w:w="2834" w:type="dxa"/>
            <w:vAlign w:val="center"/>
          </w:tcPr>
          <w:p w:rsidR="00355736" w:rsidRDefault="00355736">
            <w:pPr>
              <w:pStyle w:val="ConsPlusNormal"/>
            </w:pPr>
            <w:r>
              <w:lastRenderedPageBreak/>
              <w:t>Разработка и реализация проектов</w:t>
            </w:r>
          </w:p>
        </w:tc>
        <w:tc>
          <w:tcPr>
            <w:tcW w:w="6236" w:type="dxa"/>
            <w:vAlign w:val="bottom"/>
          </w:tcPr>
          <w:p w:rsidR="00355736" w:rsidRDefault="00355736">
            <w:pPr>
              <w:pStyle w:val="ConsPlusNormal"/>
              <w:jc w:val="both"/>
            </w:pPr>
            <w:r>
              <w:t>УК-2. Способен управлять проектом на всех этапах его жизненного цикла</w:t>
            </w:r>
          </w:p>
        </w:tc>
      </w:tr>
      <w:tr w:rsidR="00355736">
        <w:tc>
          <w:tcPr>
            <w:tcW w:w="2834" w:type="dxa"/>
            <w:vAlign w:val="center"/>
          </w:tcPr>
          <w:p w:rsidR="00355736" w:rsidRDefault="00355736">
            <w:pPr>
              <w:pStyle w:val="ConsPlusNormal"/>
            </w:pPr>
            <w:r>
              <w:t>Командная работа и лидерство</w:t>
            </w:r>
          </w:p>
        </w:tc>
        <w:tc>
          <w:tcPr>
            <w:tcW w:w="6236" w:type="dxa"/>
          </w:tcPr>
          <w:p w:rsidR="00355736" w:rsidRDefault="00355736">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355736">
        <w:tc>
          <w:tcPr>
            <w:tcW w:w="2834" w:type="dxa"/>
            <w:vAlign w:val="center"/>
          </w:tcPr>
          <w:p w:rsidR="00355736" w:rsidRDefault="00355736">
            <w:pPr>
              <w:pStyle w:val="ConsPlusNormal"/>
            </w:pPr>
            <w:r>
              <w:t>Коммуникация</w:t>
            </w:r>
          </w:p>
        </w:tc>
        <w:tc>
          <w:tcPr>
            <w:tcW w:w="6236" w:type="dxa"/>
            <w:vAlign w:val="bottom"/>
          </w:tcPr>
          <w:p w:rsidR="00355736" w:rsidRDefault="00355736">
            <w:pPr>
              <w:pStyle w:val="ConsPlusNormal"/>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355736">
        <w:tc>
          <w:tcPr>
            <w:tcW w:w="2834" w:type="dxa"/>
            <w:vAlign w:val="center"/>
          </w:tcPr>
          <w:p w:rsidR="00355736" w:rsidRDefault="00355736">
            <w:pPr>
              <w:pStyle w:val="ConsPlusNormal"/>
            </w:pPr>
            <w:r>
              <w:t>Межкультурное взаимодействие</w:t>
            </w:r>
          </w:p>
        </w:tc>
        <w:tc>
          <w:tcPr>
            <w:tcW w:w="6236" w:type="dxa"/>
            <w:vAlign w:val="bottom"/>
          </w:tcPr>
          <w:p w:rsidR="00355736" w:rsidRDefault="00355736">
            <w:pPr>
              <w:pStyle w:val="ConsPlusNormal"/>
              <w:jc w:val="both"/>
            </w:pPr>
            <w:r>
              <w:t>УК-5. Способен анализировать и учитывать разнообразие культур в процессе межкультурного взаимодействия</w:t>
            </w:r>
          </w:p>
        </w:tc>
      </w:tr>
      <w:tr w:rsidR="00355736">
        <w:tc>
          <w:tcPr>
            <w:tcW w:w="2834" w:type="dxa"/>
            <w:vAlign w:val="center"/>
          </w:tcPr>
          <w:p w:rsidR="00355736" w:rsidRDefault="00355736">
            <w:pPr>
              <w:pStyle w:val="ConsPlusNormal"/>
            </w:pPr>
            <w:r>
              <w:t>Самоорганизация и саморазвитие (в том числе здоровьесбережение)</w:t>
            </w:r>
          </w:p>
        </w:tc>
        <w:tc>
          <w:tcPr>
            <w:tcW w:w="6236" w:type="dxa"/>
          </w:tcPr>
          <w:p w:rsidR="00355736" w:rsidRDefault="00355736">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w:t>
            </w:r>
          </w:p>
        </w:tc>
      </w:tr>
    </w:tbl>
    <w:p w:rsidR="00355736" w:rsidRDefault="00355736">
      <w:pPr>
        <w:pStyle w:val="ConsPlusNormal"/>
        <w:jc w:val="both"/>
      </w:pPr>
    </w:p>
    <w:p w:rsidR="00355736" w:rsidRDefault="00355736">
      <w:pPr>
        <w:pStyle w:val="ConsPlusNormal"/>
        <w:ind w:firstLine="540"/>
        <w:jc w:val="both"/>
      </w:pPr>
      <w:r>
        <w:t>3.3. Программа магистратуры должна устанавливать следующие общепрофессиональные компетенции:</w:t>
      </w:r>
    </w:p>
    <w:p w:rsidR="00355736" w:rsidRDefault="003557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6236"/>
      </w:tblGrid>
      <w:tr w:rsidR="00355736">
        <w:tc>
          <w:tcPr>
            <w:tcW w:w="2834" w:type="dxa"/>
          </w:tcPr>
          <w:p w:rsidR="00355736" w:rsidRDefault="00355736">
            <w:pPr>
              <w:pStyle w:val="ConsPlusNormal"/>
              <w:jc w:val="center"/>
            </w:pPr>
            <w:r>
              <w:t>Наименование категории (группы) общепрофессиональных компетенций</w:t>
            </w:r>
          </w:p>
        </w:tc>
        <w:tc>
          <w:tcPr>
            <w:tcW w:w="6236" w:type="dxa"/>
          </w:tcPr>
          <w:p w:rsidR="00355736" w:rsidRDefault="00355736">
            <w:pPr>
              <w:pStyle w:val="ConsPlusNormal"/>
              <w:jc w:val="center"/>
            </w:pPr>
            <w:r>
              <w:t>Код и наименование общепрофессиональной компетенции выпускника</w:t>
            </w:r>
          </w:p>
        </w:tc>
      </w:tr>
      <w:tr w:rsidR="00355736">
        <w:tc>
          <w:tcPr>
            <w:tcW w:w="2834" w:type="dxa"/>
            <w:vMerge w:val="restart"/>
            <w:vAlign w:val="center"/>
          </w:tcPr>
          <w:p w:rsidR="00355736" w:rsidRDefault="00355736">
            <w:pPr>
              <w:pStyle w:val="ConsPlusNormal"/>
              <w:ind w:firstLine="283"/>
            </w:pPr>
            <w:r>
              <w:t>Обучение лиц с отклонениями в состоянии здоровья</w:t>
            </w:r>
          </w:p>
        </w:tc>
        <w:tc>
          <w:tcPr>
            <w:tcW w:w="6236" w:type="dxa"/>
            <w:vAlign w:val="bottom"/>
          </w:tcPr>
          <w:p w:rsidR="00355736" w:rsidRDefault="00355736">
            <w:pPr>
              <w:pStyle w:val="ConsPlusNormal"/>
              <w:jc w:val="both"/>
            </w:pPr>
            <w:r>
              <w:t>ОПК-1. Способен осуществлять научно-методическое сопровождение процесса обучения в основных видах адаптивной физической культуры</w:t>
            </w:r>
          </w:p>
        </w:tc>
      </w:tr>
      <w:tr w:rsidR="00355736">
        <w:tc>
          <w:tcPr>
            <w:tcW w:w="2834" w:type="dxa"/>
            <w:vMerge/>
          </w:tcPr>
          <w:p w:rsidR="00355736" w:rsidRDefault="00355736">
            <w:pPr>
              <w:pStyle w:val="ConsPlusNormal"/>
            </w:pPr>
          </w:p>
        </w:tc>
        <w:tc>
          <w:tcPr>
            <w:tcW w:w="6236" w:type="dxa"/>
          </w:tcPr>
          <w:p w:rsidR="00355736" w:rsidRDefault="00355736">
            <w:pPr>
              <w:pStyle w:val="ConsPlusNormal"/>
              <w:jc w:val="both"/>
            </w:pPr>
            <w:r>
              <w:t>ОПК-2. Способен обосновывать выбор наиболее эффективных методов обучения лиц с отклонениями в состоянии здоровья в основных видах адаптивной физической культуры, в том числе, в специальных медицинских группах в образовательных организациях высшего образования</w:t>
            </w:r>
          </w:p>
        </w:tc>
      </w:tr>
      <w:tr w:rsidR="00355736">
        <w:tc>
          <w:tcPr>
            <w:tcW w:w="2834" w:type="dxa"/>
            <w:vMerge/>
          </w:tcPr>
          <w:p w:rsidR="00355736" w:rsidRDefault="00355736">
            <w:pPr>
              <w:pStyle w:val="ConsPlusNormal"/>
            </w:pPr>
          </w:p>
        </w:tc>
        <w:tc>
          <w:tcPr>
            <w:tcW w:w="6236" w:type="dxa"/>
          </w:tcPr>
          <w:p w:rsidR="00355736" w:rsidRDefault="00355736">
            <w:pPr>
              <w:pStyle w:val="ConsPlusNormal"/>
              <w:jc w:val="both"/>
            </w:pPr>
            <w:r>
              <w:t>ОПК-3. Способен оценивать эффективность и выявлять проблемы процесса обучения в области адаптивной физической культуры</w:t>
            </w:r>
          </w:p>
        </w:tc>
      </w:tr>
      <w:tr w:rsidR="00355736">
        <w:tc>
          <w:tcPr>
            <w:tcW w:w="2834" w:type="dxa"/>
            <w:vAlign w:val="center"/>
          </w:tcPr>
          <w:p w:rsidR="00355736" w:rsidRDefault="00355736">
            <w:pPr>
              <w:pStyle w:val="ConsPlusNormal"/>
              <w:ind w:firstLine="283"/>
            </w:pPr>
            <w:r>
              <w:t>Воспитание лиц с отклонениями в состоянии здоровья</w:t>
            </w:r>
          </w:p>
        </w:tc>
        <w:tc>
          <w:tcPr>
            <w:tcW w:w="6236" w:type="dxa"/>
            <w:vAlign w:val="bottom"/>
          </w:tcPr>
          <w:p w:rsidR="00355736" w:rsidRDefault="00355736">
            <w:pPr>
              <w:pStyle w:val="ConsPlusNormal"/>
              <w:jc w:val="both"/>
            </w:pPr>
            <w:r>
              <w:t>ОПК-4. Способен применять современные методы и опыт практической работы для решения актуальных проблем в каждом виде адаптивной физической культуры, связанных с реализацией воспитательной деятельности (анализ потребностей, ценностных ориентаций, направленности личности, мотивации, установок, убеждений лиц с отклонениями в состоянии здоровья (включая инвалидов)</w:t>
            </w:r>
          </w:p>
        </w:tc>
      </w:tr>
      <w:tr w:rsidR="00355736">
        <w:tc>
          <w:tcPr>
            <w:tcW w:w="2834" w:type="dxa"/>
            <w:vAlign w:val="center"/>
          </w:tcPr>
          <w:p w:rsidR="00355736" w:rsidRDefault="00355736">
            <w:pPr>
              <w:pStyle w:val="ConsPlusNormal"/>
              <w:ind w:firstLine="283"/>
            </w:pPr>
            <w:r>
              <w:t xml:space="preserve">Развитие физических качеств у лиц с ограниченными </w:t>
            </w:r>
            <w:r>
              <w:lastRenderedPageBreak/>
              <w:t>возможностями здоровья</w:t>
            </w:r>
          </w:p>
        </w:tc>
        <w:tc>
          <w:tcPr>
            <w:tcW w:w="6236" w:type="dxa"/>
            <w:vAlign w:val="bottom"/>
          </w:tcPr>
          <w:p w:rsidR="00355736" w:rsidRDefault="00355736">
            <w:pPr>
              <w:pStyle w:val="ConsPlusNormal"/>
              <w:jc w:val="both"/>
            </w:pPr>
            <w:r>
              <w:lastRenderedPageBreak/>
              <w:t xml:space="preserve">ОПК-5.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w:t>
            </w:r>
            <w:r>
              <w:lastRenderedPageBreak/>
              <w:t>психическим созреванием и функционированием, сенситивные периоды развития тех или иных функций в нестандартных ситуациях при реализации идей развивающего обучения</w:t>
            </w:r>
          </w:p>
        </w:tc>
      </w:tr>
      <w:tr w:rsidR="00355736">
        <w:tc>
          <w:tcPr>
            <w:tcW w:w="2834" w:type="dxa"/>
            <w:vAlign w:val="center"/>
          </w:tcPr>
          <w:p w:rsidR="00355736" w:rsidRDefault="00355736">
            <w:pPr>
              <w:pStyle w:val="ConsPlusNormal"/>
              <w:ind w:firstLine="283"/>
            </w:pPr>
            <w:r>
              <w:lastRenderedPageBreak/>
              <w:t>Реабилитация и восстановление нарушенных функций человека</w:t>
            </w:r>
          </w:p>
        </w:tc>
        <w:tc>
          <w:tcPr>
            <w:tcW w:w="6236" w:type="dxa"/>
            <w:vAlign w:val="bottom"/>
          </w:tcPr>
          <w:p w:rsidR="00355736" w:rsidRDefault="00355736">
            <w:pPr>
              <w:pStyle w:val="ConsPlusNormal"/>
              <w:jc w:val="both"/>
            </w:pPr>
            <w:r>
              <w:t>ОПК-6. Способен обобщать и внедрять в практическую работу российский и зарубежный опыт по восстановлению нарушенных или временно утраченных функций организма человека, в том числе путем включения средств и методов адаптивной физической культуры в индивидуальную программу реабилитации</w:t>
            </w:r>
          </w:p>
        </w:tc>
      </w:tr>
      <w:tr w:rsidR="00355736">
        <w:tc>
          <w:tcPr>
            <w:tcW w:w="2834" w:type="dxa"/>
            <w:vAlign w:val="center"/>
          </w:tcPr>
          <w:p w:rsidR="00355736" w:rsidRDefault="00355736">
            <w:pPr>
              <w:pStyle w:val="ConsPlusNormal"/>
              <w:ind w:firstLine="283"/>
            </w:pPr>
            <w:r>
              <w:t>Компенсация утраченных функций человека</w:t>
            </w:r>
          </w:p>
        </w:tc>
        <w:tc>
          <w:tcPr>
            <w:tcW w:w="6236" w:type="dxa"/>
            <w:vAlign w:val="bottom"/>
          </w:tcPr>
          <w:p w:rsidR="00355736" w:rsidRDefault="00355736">
            <w:pPr>
              <w:pStyle w:val="ConsPlusNormal"/>
              <w:jc w:val="both"/>
            </w:pPr>
            <w:r>
              <w:t>ОПК-7. Способен использовать традиционные и разрабатывать новые технологии развития оставшихся после болезни или травмы функций организма человека</w:t>
            </w:r>
          </w:p>
        </w:tc>
      </w:tr>
      <w:tr w:rsidR="00355736">
        <w:tc>
          <w:tcPr>
            <w:tcW w:w="2834" w:type="dxa"/>
            <w:vAlign w:val="center"/>
          </w:tcPr>
          <w:p w:rsidR="00355736" w:rsidRDefault="00355736">
            <w:pPr>
              <w:pStyle w:val="ConsPlusNormal"/>
              <w:ind w:firstLine="283"/>
            </w:pPr>
            <w:r>
              <w:t>Профилактика</w:t>
            </w:r>
          </w:p>
        </w:tc>
        <w:tc>
          <w:tcPr>
            <w:tcW w:w="6236" w:type="dxa"/>
          </w:tcPr>
          <w:p w:rsidR="00355736" w:rsidRDefault="00355736">
            <w:pPr>
              <w:pStyle w:val="ConsPlusNormal"/>
              <w:jc w:val="both"/>
            </w:pPr>
            <w:r>
              <w:t>ОПК-8. Способен проводить комплексные мероприятия по предупреждению прогрессирования основного заболевания организма человека</w:t>
            </w:r>
          </w:p>
        </w:tc>
      </w:tr>
      <w:tr w:rsidR="00355736">
        <w:tc>
          <w:tcPr>
            <w:tcW w:w="2834" w:type="dxa"/>
            <w:vAlign w:val="center"/>
          </w:tcPr>
          <w:p w:rsidR="00355736" w:rsidRDefault="00355736">
            <w:pPr>
              <w:pStyle w:val="ConsPlusNormal"/>
              <w:ind w:firstLine="283"/>
            </w:pPr>
            <w:r>
              <w:t>Профилактика негативных социальных явлений</w:t>
            </w:r>
          </w:p>
        </w:tc>
        <w:tc>
          <w:tcPr>
            <w:tcW w:w="6236" w:type="dxa"/>
            <w:vAlign w:val="bottom"/>
          </w:tcPr>
          <w:p w:rsidR="00355736" w:rsidRDefault="00355736">
            <w:pPr>
              <w:pStyle w:val="ConsPlusNormal"/>
              <w:jc w:val="both"/>
            </w:pPr>
            <w:r>
              <w:t>ОПК-9. Способен проводить комплексные мероприятия по профилактике негативных социальных явлений во всех видах адаптивной физической культуры средствами физической культуры и спорта</w:t>
            </w:r>
          </w:p>
        </w:tc>
      </w:tr>
      <w:tr w:rsidR="00355736">
        <w:tc>
          <w:tcPr>
            <w:tcW w:w="2834" w:type="dxa"/>
            <w:vAlign w:val="center"/>
          </w:tcPr>
          <w:p w:rsidR="00355736" w:rsidRDefault="00355736">
            <w:pPr>
              <w:pStyle w:val="ConsPlusNormal"/>
              <w:ind w:firstLine="283"/>
            </w:pPr>
            <w:r>
              <w:t>Научные исследования в адаптивной физической культуре</w:t>
            </w:r>
          </w:p>
        </w:tc>
        <w:tc>
          <w:tcPr>
            <w:tcW w:w="6236" w:type="dxa"/>
          </w:tcPr>
          <w:p w:rsidR="00355736" w:rsidRDefault="00355736">
            <w:pPr>
              <w:pStyle w:val="ConsPlusNormal"/>
              <w:jc w:val="both"/>
            </w:pPr>
            <w:r>
              <w:t>ОПК-10. Способен проводить научные исследования по разрешению проблемных ситуаций в области адаптивной физической культуры с использованием современных методов исследования, в том числе из смежных областей знаний</w:t>
            </w:r>
          </w:p>
        </w:tc>
      </w:tr>
      <w:tr w:rsidR="00355736">
        <w:tc>
          <w:tcPr>
            <w:tcW w:w="2834" w:type="dxa"/>
            <w:vAlign w:val="center"/>
          </w:tcPr>
          <w:p w:rsidR="00355736" w:rsidRDefault="00355736">
            <w:pPr>
              <w:pStyle w:val="ConsPlusNormal"/>
              <w:ind w:firstLine="283"/>
            </w:pPr>
            <w:r>
              <w:t>Планирование</w:t>
            </w:r>
          </w:p>
        </w:tc>
        <w:tc>
          <w:tcPr>
            <w:tcW w:w="6236" w:type="dxa"/>
            <w:vAlign w:val="bottom"/>
          </w:tcPr>
          <w:p w:rsidR="00355736" w:rsidRDefault="00355736">
            <w:pPr>
              <w:pStyle w:val="ConsPlusNormal"/>
              <w:jc w:val="both"/>
            </w:pPr>
            <w:r>
              <w:t>ОПК-11. Способен планировать, осуществлять текущий контроль и принимать управленческие решения в области организации работы с лицами, имеющими отклонения в состоянии здоровья</w:t>
            </w:r>
          </w:p>
        </w:tc>
      </w:tr>
    </w:tbl>
    <w:p w:rsidR="00355736" w:rsidRDefault="00355736">
      <w:pPr>
        <w:pStyle w:val="ConsPlusNormal"/>
        <w:jc w:val="both"/>
      </w:pPr>
    </w:p>
    <w:p w:rsidR="00355736" w:rsidRDefault="00355736">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355736" w:rsidRDefault="00355736">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81">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355736" w:rsidRDefault="00355736">
      <w:pPr>
        <w:pStyle w:val="ConsPlusNormal"/>
        <w:spacing w:before="220"/>
        <w:ind w:firstLine="540"/>
        <w:jc w:val="both"/>
      </w:pPr>
      <w:r>
        <w:t>--------------------------------</w:t>
      </w:r>
    </w:p>
    <w:p w:rsidR="00355736" w:rsidRDefault="00355736">
      <w:pPr>
        <w:pStyle w:val="ConsPlusNormal"/>
        <w:spacing w:before="220"/>
        <w:ind w:firstLine="540"/>
        <w:jc w:val="both"/>
      </w:pPr>
      <w:r>
        <w:t xml:space="preserve">&lt;3&gt; </w:t>
      </w:r>
      <w:hyperlink r:id="rId19">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355736" w:rsidRDefault="00355736">
      <w:pPr>
        <w:pStyle w:val="ConsPlusNormal"/>
        <w:ind w:firstLine="540"/>
        <w:jc w:val="both"/>
      </w:pPr>
    </w:p>
    <w:p w:rsidR="00355736" w:rsidRDefault="00355736">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355736" w:rsidRDefault="00355736">
      <w:pPr>
        <w:pStyle w:val="ConsPlusNormal"/>
        <w:jc w:val="both"/>
      </w:pPr>
      <w:r>
        <w:t xml:space="preserve">(п. 3.4 в ред. </w:t>
      </w:r>
      <w:hyperlink r:id="rId20">
        <w:r>
          <w:rPr>
            <w:color w:val="0000FF"/>
          </w:rPr>
          <w:t>Приказа</w:t>
        </w:r>
      </w:hyperlink>
      <w:r>
        <w:t xml:space="preserve"> Минобрнауки России от 08.02.2021 N 82)</w:t>
      </w:r>
    </w:p>
    <w:p w:rsidR="00355736" w:rsidRDefault="00355736">
      <w:pPr>
        <w:pStyle w:val="ConsPlusNormal"/>
        <w:spacing w:before="220"/>
        <w:ind w:firstLine="540"/>
        <w:jc w:val="both"/>
      </w:pPr>
      <w:r>
        <w:t>--------------------------------</w:t>
      </w:r>
    </w:p>
    <w:p w:rsidR="00355736" w:rsidRDefault="00355736">
      <w:pPr>
        <w:pStyle w:val="ConsPlusNormal"/>
        <w:spacing w:before="220"/>
        <w:ind w:firstLine="540"/>
        <w:jc w:val="both"/>
      </w:pPr>
      <w:r>
        <w:t xml:space="preserve">&lt;4&gt; </w:t>
      </w:r>
      <w:hyperlink r:id="rId2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355736" w:rsidRDefault="00355736">
      <w:pPr>
        <w:pStyle w:val="ConsPlusNormal"/>
        <w:ind w:firstLine="540"/>
        <w:jc w:val="both"/>
      </w:pPr>
    </w:p>
    <w:p w:rsidR="00355736" w:rsidRDefault="00355736">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355736" w:rsidRDefault="00355736">
      <w:pPr>
        <w:pStyle w:val="ConsPlusNormal"/>
        <w:jc w:val="both"/>
      </w:pPr>
      <w:r>
        <w:t xml:space="preserve">(п. 3.5 в ред. </w:t>
      </w:r>
      <w:hyperlink r:id="rId22">
        <w:r>
          <w:rPr>
            <w:color w:val="0000FF"/>
          </w:rPr>
          <w:t>Приказа</w:t>
        </w:r>
      </w:hyperlink>
      <w:r>
        <w:t xml:space="preserve"> Минобрнауки России от 08.02.2021 N 82)</w:t>
      </w:r>
    </w:p>
    <w:p w:rsidR="00355736" w:rsidRDefault="00355736">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72">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81">
        <w:r>
          <w:rPr>
            <w:color w:val="0000FF"/>
          </w:rPr>
          <w:t>пунктом 1.12</w:t>
        </w:r>
      </w:hyperlink>
      <w:r>
        <w:t xml:space="preserve"> ФГОС ВО.</w:t>
      </w:r>
    </w:p>
    <w:p w:rsidR="00355736" w:rsidRDefault="00355736">
      <w:pPr>
        <w:pStyle w:val="ConsPlusNormal"/>
        <w:spacing w:before="220"/>
        <w:ind w:firstLine="540"/>
        <w:jc w:val="both"/>
      </w:pPr>
      <w:r>
        <w:t>3.7. Организация устанавливает в программе магистратуры индикаторы достижения компетенций самостоятельно.</w:t>
      </w:r>
    </w:p>
    <w:p w:rsidR="00355736" w:rsidRDefault="00355736">
      <w:pPr>
        <w:pStyle w:val="ConsPlusNormal"/>
        <w:jc w:val="both"/>
      </w:pPr>
      <w:r>
        <w:t xml:space="preserve">(п. 3.7 в ред. </w:t>
      </w:r>
      <w:hyperlink r:id="rId23">
        <w:r>
          <w:rPr>
            <w:color w:val="0000FF"/>
          </w:rPr>
          <w:t>Приказа</w:t>
        </w:r>
      </w:hyperlink>
      <w:r>
        <w:t xml:space="preserve"> Минобрнауки России от 08.02.2021 N 82)</w:t>
      </w:r>
    </w:p>
    <w:p w:rsidR="00355736" w:rsidRDefault="00355736">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магистратуры индикаторами достижения компетенций.</w:t>
      </w:r>
    </w:p>
    <w:p w:rsidR="00355736" w:rsidRDefault="00355736">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магистратуры.</w:t>
      </w:r>
    </w:p>
    <w:p w:rsidR="00355736" w:rsidRDefault="00355736">
      <w:pPr>
        <w:pStyle w:val="ConsPlusNormal"/>
        <w:jc w:val="both"/>
      </w:pPr>
    </w:p>
    <w:p w:rsidR="00355736" w:rsidRDefault="00355736">
      <w:pPr>
        <w:pStyle w:val="ConsPlusTitle"/>
        <w:jc w:val="center"/>
        <w:outlineLvl w:val="1"/>
      </w:pPr>
      <w:r>
        <w:t>IV. Требования к условиям реализации программы магистратуры</w:t>
      </w:r>
    </w:p>
    <w:p w:rsidR="00355736" w:rsidRDefault="00355736">
      <w:pPr>
        <w:pStyle w:val="ConsPlusNormal"/>
        <w:jc w:val="both"/>
      </w:pPr>
    </w:p>
    <w:p w:rsidR="00355736" w:rsidRDefault="00355736">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355736" w:rsidRDefault="00355736">
      <w:pPr>
        <w:pStyle w:val="ConsPlusNormal"/>
        <w:jc w:val="both"/>
      </w:pPr>
    </w:p>
    <w:p w:rsidR="00355736" w:rsidRDefault="00355736">
      <w:pPr>
        <w:pStyle w:val="ConsPlusTitle"/>
        <w:ind w:firstLine="540"/>
        <w:jc w:val="both"/>
        <w:outlineLvl w:val="2"/>
      </w:pPr>
      <w:r>
        <w:t>4.2. Общесистемные требования к реализации программы магистратуры.</w:t>
      </w:r>
    </w:p>
    <w:p w:rsidR="00355736" w:rsidRDefault="00355736">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108">
        <w:r>
          <w:rPr>
            <w:color w:val="0000FF"/>
          </w:rPr>
          <w:t>Блоку 1</w:t>
        </w:r>
      </w:hyperlink>
      <w:r>
        <w:t xml:space="preserve"> "Дисциплины (модули)" и </w:t>
      </w:r>
      <w:hyperlink w:anchor="P114">
        <w:r>
          <w:rPr>
            <w:color w:val="0000FF"/>
          </w:rPr>
          <w:t>Блоку 3</w:t>
        </w:r>
      </w:hyperlink>
      <w:r>
        <w:t xml:space="preserve"> "Государственная итоговая аттестация" в соответствии с учебным </w:t>
      </w:r>
      <w:r>
        <w:lastRenderedPageBreak/>
        <w:t>планом.</w:t>
      </w:r>
    </w:p>
    <w:p w:rsidR="00355736" w:rsidRDefault="00355736">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355736" w:rsidRDefault="00355736">
      <w:pPr>
        <w:pStyle w:val="ConsPlusNormal"/>
        <w:spacing w:before="220"/>
        <w:ind w:firstLine="540"/>
        <w:jc w:val="both"/>
      </w:pPr>
      <w:r>
        <w:t>Электронная информационно-образовательная среда Организации должна обеспечивать:</w:t>
      </w:r>
    </w:p>
    <w:p w:rsidR="00355736" w:rsidRDefault="00355736">
      <w:pPr>
        <w:pStyle w:val="ConsPlusNormal"/>
        <w:spacing w:before="220"/>
        <w:ind w:firstLine="540"/>
        <w:jc w:val="both"/>
      </w:pPr>
      <w: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355736" w:rsidRDefault="00355736">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355736" w:rsidRDefault="00355736">
      <w:pPr>
        <w:pStyle w:val="ConsPlusNormal"/>
        <w:spacing w:before="220"/>
        <w:ind w:firstLine="540"/>
        <w:jc w:val="both"/>
      </w:pPr>
      <w:r>
        <w:t>В случае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355736" w:rsidRDefault="00355736">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355736" w:rsidRDefault="00355736">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55736" w:rsidRDefault="00355736">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355736" w:rsidRDefault="00355736">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355736" w:rsidRDefault="00355736">
      <w:pPr>
        <w:pStyle w:val="ConsPlusNormal"/>
        <w:spacing w:before="220"/>
        <w:ind w:firstLine="540"/>
        <w:jc w:val="both"/>
      </w:pPr>
      <w:r>
        <w:t>--------------------------------</w:t>
      </w:r>
    </w:p>
    <w:p w:rsidR="00355736" w:rsidRDefault="00355736">
      <w:pPr>
        <w:pStyle w:val="ConsPlusNormal"/>
        <w:spacing w:before="220"/>
        <w:ind w:firstLine="540"/>
        <w:jc w:val="both"/>
      </w:pPr>
      <w:r>
        <w:t xml:space="preserve">&lt;5&gt; Федеральный </w:t>
      </w:r>
      <w:hyperlink r:id="rId24">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31, ст. 4825), Федеральный </w:t>
      </w:r>
      <w:hyperlink r:id="rId25">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355736" w:rsidRDefault="00355736">
      <w:pPr>
        <w:pStyle w:val="ConsPlusNormal"/>
        <w:jc w:val="both"/>
      </w:pPr>
    </w:p>
    <w:p w:rsidR="00355736" w:rsidRDefault="00355736">
      <w:pPr>
        <w:pStyle w:val="ConsPlusNormal"/>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355736" w:rsidRDefault="00355736">
      <w:pPr>
        <w:pStyle w:val="ConsPlusNormal"/>
        <w:spacing w:before="220"/>
        <w:ind w:firstLine="540"/>
        <w:jc w:val="both"/>
      </w:pPr>
      <w:r>
        <w:lastRenderedPageBreak/>
        <w:t xml:space="preserve">4.2.4. Утратил силу с 1 сентября 2021 года. - </w:t>
      </w:r>
      <w:hyperlink r:id="rId26">
        <w:r>
          <w:rPr>
            <w:color w:val="0000FF"/>
          </w:rPr>
          <w:t>Приказ</w:t>
        </w:r>
      </w:hyperlink>
      <w:r>
        <w:t xml:space="preserve"> Минобрнауки России от 26.11.2020 N 1456.</w:t>
      </w:r>
    </w:p>
    <w:p w:rsidR="00355736" w:rsidRDefault="00355736">
      <w:pPr>
        <w:pStyle w:val="ConsPlusNormal"/>
        <w:jc w:val="both"/>
      </w:pPr>
    </w:p>
    <w:p w:rsidR="00355736" w:rsidRDefault="00355736">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355736" w:rsidRDefault="00355736">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355736" w:rsidRDefault="00355736">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55736" w:rsidRDefault="00355736">
      <w:pPr>
        <w:pStyle w:val="ConsPlusNormal"/>
        <w:spacing w:before="220"/>
        <w:ind w:firstLine="540"/>
        <w:jc w:val="both"/>
      </w:pPr>
      <w:r>
        <w:t>Допускается замена оборудования его виртуальными аналогами.</w:t>
      </w:r>
    </w:p>
    <w:p w:rsidR="00355736" w:rsidRDefault="00355736">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355736" w:rsidRDefault="00355736">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355736" w:rsidRDefault="00355736">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355736" w:rsidRDefault="00355736">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355736" w:rsidRDefault="00355736">
      <w:pPr>
        <w:pStyle w:val="ConsPlusNormal"/>
        <w:jc w:val="both"/>
      </w:pPr>
    </w:p>
    <w:p w:rsidR="00355736" w:rsidRDefault="00355736">
      <w:pPr>
        <w:pStyle w:val="ConsPlusTitle"/>
        <w:ind w:firstLine="540"/>
        <w:jc w:val="both"/>
        <w:outlineLvl w:val="2"/>
      </w:pPr>
      <w:r>
        <w:t>4.4. Требования к кадровым условиям реализации программы магистратуры.</w:t>
      </w:r>
    </w:p>
    <w:p w:rsidR="00355736" w:rsidRDefault="00355736">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355736" w:rsidRDefault="00355736">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55736" w:rsidRDefault="00355736">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355736" w:rsidRDefault="00355736">
      <w:pPr>
        <w:pStyle w:val="ConsPlusNormal"/>
        <w:spacing w:before="220"/>
        <w:ind w:firstLine="540"/>
        <w:jc w:val="both"/>
      </w:pPr>
      <w:r>
        <w:t xml:space="preserve">4.4.4. Не менее 5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w:t>
      </w:r>
      <w:r>
        <w:lastRenderedPageBreak/>
        <w:t>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355736" w:rsidRDefault="00355736">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355736" w:rsidRDefault="00355736">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355736" w:rsidRDefault="00355736">
      <w:pPr>
        <w:pStyle w:val="ConsPlusNormal"/>
        <w:spacing w:before="220"/>
        <w:ind w:firstLine="540"/>
        <w:jc w:val="both"/>
      </w:pPr>
      <w:r>
        <w:t>4.4.6. 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355736" w:rsidRDefault="00355736">
      <w:pPr>
        <w:pStyle w:val="ConsPlusNormal"/>
        <w:jc w:val="both"/>
      </w:pPr>
    </w:p>
    <w:p w:rsidR="00355736" w:rsidRDefault="00355736">
      <w:pPr>
        <w:pStyle w:val="ConsPlusTitle"/>
        <w:ind w:firstLine="540"/>
        <w:jc w:val="both"/>
        <w:outlineLvl w:val="2"/>
      </w:pPr>
      <w:r>
        <w:t>4.5. Требования к финансовым условиям реализации программы магистратуры.</w:t>
      </w:r>
    </w:p>
    <w:p w:rsidR="00355736" w:rsidRDefault="00355736">
      <w:pPr>
        <w:pStyle w:val="ConsPlusNormal"/>
        <w:spacing w:before="220"/>
        <w:ind w:firstLine="540"/>
        <w:jc w:val="both"/>
      </w:pPr>
      <w:r>
        <w:t>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355736" w:rsidRDefault="00355736">
      <w:pPr>
        <w:pStyle w:val="ConsPlusNormal"/>
        <w:spacing w:before="220"/>
        <w:ind w:firstLine="540"/>
        <w:jc w:val="both"/>
      </w:pPr>
      <w:r>
        <w:t>--------------------------------</w:t>
      </w:r>
    </w:p>
    <w:p w:rsidR="00355736" w:rsidRDefault="00355736">
      <w:pPr>
        <w:pStyle w:val="ConsPlusNormal"/>
        <w:spacing w:before="220"/>
        <w:ind w:firstLine="540"/>
        <w:jc w:val="both"/>
      </w:pPr>
      <w:r>
        <w:t xml:space="preserve">&lt;6&gt; </w:t>
      </w:r>
      <w:hyperlink r:id="rId27">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w:t>
      </w:r>
    </w:p>
    <w:p w:rsidR="00355736" w:rsidRDefault="00355736">
      <w:pPr>
        <w:pStyle w:val="ConsPlusNormal"/>
        <w:jc w:val="both"/>
      </w:pPr>
    </w:p>
    <w:p w:rsidR="00355736" w:rsidRDefault="00355736">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магистратуры.</w:t>
      </w:r>
    </w:p>
    <w:p w:rsidR="00355736" w:rsidRDefault="00355736">
      <w:pPr>
        <w:pStyle w:val="ConsPlusNormal"/>
        <w:spacing w:before="220"/>
        <w:ind w:firstLine="540"/>
        <w:jc w:val="both"/>
      </w:pPr>
      <w:r>
        <w:t xml:space="preserve">4.6.1. 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w:t>
      </w:r>
      <w:r>
        <w:lastRenderedPageBreak/>
        <w:t>оценки, в которой Организация принимает участие на добровольной основе.</w:t>
      </w:r>
    </w:p>
    <w:p w:rsidR="00355736" w:rsidRDefault="00355736">
      <w:pPr>
        <w:pStyle w:val="ConsPlusNormal"/>
        <w:spacing w:before="220"/>
        <w:ind w:firstLine="540"/>
        <w:jc w:val="both"/>
      </w:pPr>
      <w:r>
        <w:t>4.6.2.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355736" w:rsidRDefault="00355736">
      <w:pPr>
        <w:pStyle w:val="ConsPlusNormal"/>
        <w:spacing w:before="220"/>
        <w:ind w:firstLine="540"/>
        <w:jc w:val="both"/>
      </w:pPr>
      <w:r>
        <w:t>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355736" w:rsidRDefault="00355736">
      <w:pPr>
        <w:pStyle w:val="ConsPlusNormal"/>
        <w:spacing w:before="220"/>
        <w:ind w:firstLine="540"/>
        <w:jc w:val="both"/>
      </w:pPr>
      <w:r>
        <w:t>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w:t>
      </w:r>
    </w:p>
    <w:p w:rsidR="00355736" w:rsidRDefault="00355736">
      <w:pPr>
        <w:pStyle w:val="ConsPlusNormal"/>
        <w:jc w:val="both"/>
      </w:pPr>
      <w:r>
        <w:t xml:space="preserve">(в ред. </w:t>
      </w:r>
      <w:hyperlink r:id="rId28">
        <w:r>
          <w:rPr>
            <w:color w:val="0000FF"/>
          </w:rPr>
          <w:t>Приказа</w:t>
        </w:r>
      </w:hyperlink>
      <w:r>
        <w:t xml:space="preserve"> Минобрнауки России от 08.02.2021 N 82)</w:t>
      </w:r>
    </w:p>
    <w:p w:rsidR="00355736" w:rsidRDefault="00355736">
      <w:pPr>
        <w:pStyle w:val="ConsPlusNormal"/>
        <w:spacing w:before="220"/>
        <w:ind w:firstLine="540"/>
        <w:jc w:val="both"/>
      </w:pPr>
      <w:r>
        <w:t>4.6.4.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355736" w:rsidRDefault="00355736">
      <w:pPr>
        <w:pStyle w:val="ConsPlusNormal"/>
        <w:jc w:val="both"/>
      </w:pPr>
    </w:p>
    <w:p w:rsidR="00355736" w:rsidRDefault="00355736">
      <w:pPr>
        <w:pStyle w:val="ConsPlusNormal"/>
        <w:jc w:val="both"/>
      </w:pPr>
    </w:p>
    <w:p w:rsidR="00355736" w:rsidRDefault="00355736">
      <w:pPr>
        <w:pStyle w:val="ConsPlusNormal"/>
        <w:jc w:val="both"/>
      </w:pPr>
    </w:p>
    <w:p w:rsidR="00355736" w:rsidRDefault="00355736">
      <w:pPr>
        <w:pStyle w:val="ConsPlusNormal"/>
        <w:jc w:val="both"/>
      </w:pPr>
    </w:p>
    <w:p w:rsidR="00355736" w:rsidRDefault="00355736">
      <w:pPr>
        <w:pStyle w:val="ConsPlusNormal"/>
        <w:jc w:val="both"/>
      </w:pPr>
    </w:p>
    <w:p w:rsidR="00355736" w:rsidRDefault="00355736">
      <w:pPr>
        <w:pStyle w:val="ConsPlusNormal"/>
        <w:jc w:val="right"/>
        <w:outlineLvl w:val="1"/>
      </w:pPr>
      <w:r>
        <w:t>Приложение</w:t>
      </w:r>
    </w:p>
    <w:p w:rsidR="00355736" w:rsidRDefault="00355736">
      <w:pPr>
        <w:pStyle w:val="ConsPlusNormal"/>
        <w:jc w:val="right"/>
      </w:pPr>
      <w:r>
        <w:t>к федеральному государственному</w:t>
      </w:r>
    </w:p>
    <w:p w:rsidR="00355736" w:rsidRDefault="00355736">
      <w:pPr>
        <w:pStyle w:val="ConsPlusNormal"/>
        <w:jc w:val="right"/>
      </w:pPr>
      <w:r>
        <w:t>образовательному стандарту</w:t>
      </w:r>
    </w:p>
    <w:p w:rsidR="00355736" w:rsidRDefault="00355736">
      <w:pPr>
        <w:pStyle w:val="ConsPlusNormal"/>
        <w:jc w:val="right"/>
      </w:pPr>
      <w:r>
        <w:t>высшего образования - магистратура</w:t>
      </w:r>
    </w:p>
    <w:p w:rsidR="00355736" w:rsidRDefault="00355736">
      <w:pPr>
        <w:pStyle w:val="ConsPlusNormal"/>
        <w:jc w:val="right"/>
      </w:pPr>
      <w:r>
        <w:t>по направлению подготовки</w:t>
      </w:r>
    </w:p>
    <w:p w:rsidR="00355736" w:rsidRDefault="00355736">
      <w:pPr>
        <w:pStyle w:val="ConsPlusNormal"/>
        <w:jc w:val="right"/>
      </w:pPr>
      <w:r>
        <w:t>49.04.02 Физическая культура</w:t>
      </w:r>
    </w:p>
    <w:p w:rsidR="00355736" w:rsidRDefault="00355736">
      <w:pPr>
        <w:pStyle w:val="ConsPlusNormal"/>
        <w:jc w:val="right"/>
      </w:pPr>
      <w:r>
        <w:t>для лиц с отклонениями</w:t>
      </w:r>
    </w:p>
    <w:p w:rsidR="00355736" w:rsidRDefault="00355736">
      <w:pPr>
        <w:pStyle w:val="ConsPlusNormal"/>
        <w:jc w:val="right"/>
      </w:pPr>
      <w:r>
        <w:t>в состоянии здоровья,</w:t>
      </w:r>
    </w:p>
    <w:p w:rsidR="00355736" w:rsidRDefault="00355736">
      <w:pPr>
        <w:pStyle w:val="ConsPlusNormal"/>
        <w:jc w:val="right"/>
      </w:pPr>
      <w:r>
        <w:t>утвержденному приказом</w:t>
      </w:r>
    </w:p>
    <w:p w:rsidR="00355736" w:rsidRDefault="00355736">
      <w:pPr>
        <w:pStyle w:val="ConsPlusNormal"/>
        <w:jc w:val="right"/>
      </w:pPr>
      <w:r>
        <w:t>Министерства образования</w:t>
      </w:r>
    </w:p>
    <w:p w:rsidR="00355736" w:rsidRDefault="00355736">
      <w:pPr>
        <w:pStyle w:val="ConsPlusNormal"/>
        <w:jc w:val="right"/>
      </w:pPr>
      <w:r>
        <w:t>и науки Российской Федерации</w:t>
      </w:r>
    </w:p>
    <w:p w:rsidR="00355736" w:rsidRDefault="00355736">
      <w:pPr>
        <w:pStyle w:val="ConsPlusNormal"/>
        <w:jc w:val="right"/>
      </w:pPr>
      <w:r>
        <w:t>от 19 сентября 2017 г. N 946</w:t>
      </w:r>
    </w:p>
    <w:p w:rsidR="00355736" w:rsidRDefault="00355736">
      <w:pPr>
        <w:pStyle w:val="ConsPlusNormal"/>
        <w:jc w:val="both"/>
      </w:pPr>
    </w:p>
    <w:p w:rsidR="00355736" w:rsidRDefault="00355736">
      <w:pPr>
        <w:pStyle w:val="ConsPlusTitle"/>
        <w:jc w:val="center"/>
      </w:pPr>
      <w:bookmarkStart w:id="9" w:name="P281"/>
      <w:bookmarkEnd w:id="9"/>
      <w:r>
        <w:t>ПЕРЕЧЕНЬ</w:t>
      </w:r>
    </w:p>
    <w:p w:rsidR="00355736" w:rsidRDefault="00355736">
      <w:pPr>
        <w:pStyle w:val="ConsPlusTitle"/>
        <w:jc w:val="center"/>
      </w:pPr>
      <w:r>
        <w:t>ПРОФЕССИОНАЛЬНЫХ СТАНДАРТОВ, СООТВЕТСТВУЮЩИХ</w:t>
      </w:r>
    </w:p>
    <w:p w:rsidR="00355736" w:rsidRDefault="00355736">
      <w:pPr>
        <w:pStyle w:val="ConsPlusTitle"/>
        <w:jc w:val="center"/>
      </w:pPr>
      <w:r>
        <w:t>ПРОФЕССИОНАЛЬНОЙ ДЕЯТЕЛЬНОСТИ ВЫПУСКНИКОВ, ОСВОИВШИХ</w:t>
      </w:r>
    </w:p>
    <w:p w:rsidR="00355736" w:rsidRDefault="00355736">
      <w:pPr>
        <w:pStyle w:val="ConsPlusTitle"/>
        <w:jc w:val="center"/>
      </w:pPr>
      <w:r>
        <w:t>ПРОГРАММУ МАГИСТРАТУРЫ ПО НАПРАВЛЕНИЮ ПОДГОТОВКИ</w:t>
      </w:r>
    </w:p>
    <w:p w:rsidR="00355736" w:rsidRDefault="00355736">
      <w:pPr>
        <w:pStyle w:val="ConsPlusTitle"/>
        <w:jc w:val="center"/>
      </w:pPr>
      <w:r>
        <w:t>49.04.02 ФИЗИЧЕСКАЯ КУЛЬТУРА ДЛЯ ЛИЦ С ОТКЛОНЕНИЯМИ</w:t>
      </w:r>
    </w:p>
    <w:p w:rsidR="00355736" w:rsidRDefault="00355736">
      <w:pPr>
        <w:pStyle w:val="ConsPlusTitle"/>
        <w:jc w:val="center"/>
      </w:pPr>
      <w:r>
        <w:t>В СОСТОЯНИИ ЗДОРОВЬЯ (АДАПТИВНАЯ ФИЗИЧЕСКАЯ КУЛЬТУРА)</w:t>
      </w:r>
    </w:p>
    <w:p w:rsidR="00355736" w:rsidRDefault="003557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6860"/>
      </w:tblGrid>
      <w:tr w:rsidR="00355736">
        <w:tc>
          <w:tcPr>
            <w:tcW w:w="510" w:type="dxa"/>
          </w:tcPr>
          <w:p w:rsidR="00355736" w:rsidRDefault="00355736">
            <w:pPr>
              <w:pStyle w:val="ConsPlusNormal"/>
              <w:jc w:val="center"/>
            </w:pPr>
            <w:r>
              <w:t>N п/п</w:t>
            </w:r>
          </w:p>
        </w:tc>
        <w:tc>
          <w:tcPr>
            <w:tcW w:w="1701" w:type="dxa"/>
          </w:tcPr>
          <w:p w:rsidR="00355736" w:rsidRDefault="00355736">
            <w:pPr>
              <w:pStyle w:val="ConsPlusNormal"/>
              <w:jc w:val="center"/>
            </w:pPr>
            <w:r>
              <w:t>Код профессионального стандарта</w:t>
            </w:r>
          </w:p>
        </w:tc>
        <w:tc>
          <w:tcPr>
            <w:tcW w:w="6860" w:type="dxa"/>
          </w:tcPr>
          <w:p w:rsidR="00355736" w:rsidRDefault="00355736">
            <w:pPr>
              <w:pStyle w:val="ConsPlusNormal"/>
              <w:jc w:val="center"/>
            </w:pPr>
            <w:r>
              <w:t>Наименование области профессиональной деятельности. Наименование профессионального стандарта</w:t>
            </w:r>
          </w:p>
        </w:tc>
      </w:tr>
      <w:tr w:rsidR="00355736">
        <w:tc>
          <w:tcPr>
            <w:tcW w:w="9071" w:type="dxa"/>
            <w:gridSpan w:val="3"/>
            <w:vAlign w:val="center"/>
          </w:tcPr>
          <w:p w:rsidR="00355736" w:rsidRDefault="00355736">
            <w:pPr>
              <w:pStyle w:val="ConsPlusNormal"/>
              <w:jc w:val="center"/>
              <w:outlineLvl w:val="2"/>
            </w:pPr>
            <w:r>
              <w:lastRenderedPageBreak/>
              <w:t>01 Образование и наука</w:t>
            </w:r>
          </w:p>
        </w:tc>
      </w:tr>
      <w:tr w:rsidR="00355736">
        <w:tc>
          <w:tcPr>
            <w:tcW w:w="510" w:type="dxa"/>
            <w:vAlign w:val="center"/>
          </w:tcPr>
          <w:p w:rsidR="00355736" w:rsidRDefault="00355736">
            <w:pPr>
              <w:pStyle w:val="ConsPlusNormal"/>
              <w:jc w:val="center"/>
            </w:pPr>
            <w:r>
              <w:t>1.</w:t>
            </w:r>
          </w:p>
        </w:tc>
        <w:tc>
          <w:tcPr>
            <w:tcW w:w="1701" w:type="dxa"/>
            <w:vAlign w:val="center"/>
          </w:tcPr>
          <w:p w:rsidR="00355736" w:rsidRDefault="00355736">
            <w:pPr>
              <w:pStyle w:val="ConsPlusNormal"/>
              <w:jc w:val="center"/>
            </w:pPr>
            <w:r>
              <w:t>01.001</w:t>
            </w:r>
          </w:p>
        </w:tc>
        <w:tc>
          <w:tcPr>
            <w:tcW w:w="6860" w:type="dxa"/>
            <w:vAlign w:val="bottom"/>
          </w:tcPr>
          <w:p w:rsidR="00355736" w:rsidRDefault="00355736">
            <w:pPr>
              <w:pStyle w:val="ConsPlusNormal"/>
              <w:ind w:firstLine="283"/>
              <w:jc w:val="both"/>
            </w:pPr>
            <w:r>
              <w:t xml:space="preserve">Профессиональный </w:t>
            </w:r>
            <w:hyperlink r:id="rId29">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355736">
        <w:tc>
          <w:tcPr>
            <w:tcW w:w="510" w:type="dxa"/>
            <w:vAlign w:val="center"/>
          </w:tcPr>
          <w:p w:rsidR="00355736" w:rsidRDefault="00355736">
            <w:pPr>
              <w:pStyle w:val="ConsPlusNormal"/>
              <w:jc w:val="center"/>
            </w:pPr>
            <w:r>
              <w:t>2.</w:t>
            </w:r>
          </w:p>
        </w:tc>
        <w:tc>
          <w:tcPr>
            <w:tcW w:w="1701" w:type="dxa"/>
            <w:vAlign w:val="center"/>
          </w:tcPr>
          <w:p w:rsidR="00355736" w:rsidRDefault="00355736">
            <w:pPr>
              <w:pStyle w:val="ConsPlusNormal"/>
              <w:jc w:val="center"/>
            </w:pPr>
            <w:r>
              <w:t>01.004</w:t>
            </w:r>
          </w:p>
        </w:tc>
        <w:tc>
          <w:tcPr>
            <w:tcW w:w="6860" w:type="dxa"/>
            <w:vAlign w:val="bottom"/>
          </w:tcPr>
          <w:p w:rsidR="00355736" w:rsidRDefault="00355736">
            <w:pPr>
              <w:pStyle w:val="ConsPlusNormal"/>
              <w:ind w:firstLine="283"/>
              <w:jc w:val="both"/>
            </w:pPr>
            <w:r>
              <w:t xml:space="preserve">Профессиональный </w:t>
            </w:r>
            <w:hyperlink r:id="rId30">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r w:rsidR="00355736">
        <w:tc>
          <w:tcPr>
            <w:tcW w:w="9071" w:type="dxa"/>
            <w:gridSpan w:val="3"/>
            <w:vAlign w:val="center"/>
          </w:tcPr>
          <w:p w:rsidR="00355736" w:rsidRDefault="00355736">
            <w:pPr>
              <w:pStyle w:val="ConsPlusNormal"/>
              <w:jc w:val="center"/>
              <w:outlineLvl w:val="2"/>
            </w:pPr>
            <w:r>
              <w:t>03 Социальное обслуживание</w:t>
            </w:r>
          </w:p>
        </w:tc>
      </w:tr>
      <w:tr w:rsidR="00355736">
        <w:tc>
          <w:tcPr>
            <w:tcW w:w="510" w:type="dxa"/>
            <w:vAlign w:val="center"/>
          </w:tcPr>
          <w:p w:rsidR="00355736" w:rsidRDefault="00355736">
            <w:pPr>
              <w:pStyle w:val="ConsPlusNormal"/>
              <w:jc w:val="center"/>
            </w:pPr>
            <w:r>
              <w:t>3.</w:t>
            </w:r>
          </w:p>
        </w:tc>
        <w:tc>
          <w:tcPr>
            <w:tcW w:w="1701" w:type="dxa"/>
            <w:vAlign w:val="center"/>
          </w:tcPr>
          <w:p w:rsidR="00355736" w:rsidRDefault="00355736">
            <w:pPr>
              <w:pStyle w:val="ConsPlusNormal"/>
              <w:jc w:val="center"/>
            </w:pPr>
            <w:r>
              <w:t>03.007</w:t>
            </w:r>
          </w:p>
        </w:tc>
        <w:tc>
          <w:tcPr>
            <w:tcW w:w="6860" w:type="dxa"/>
            <w:vAlign w:val="bottom"/>
          </w:tcPr>
          <w:p w:rsidR="00355736" w:rsidRDefault="00355736">
            <w:pPr>
              <w:pStyle w:val="ConsPlusNormal"/>
              <w:ind w:firstLine="283"/>
              <w:jc w:val="both"/>
            </w:pPr>
            <w:r>
              <w:t xml:space="preserve">Профессиональный </w:t>
            </w:r>
            <w:hyperlink r:id="rId31">
              <w:r>
                <w:rPr>
                  <w:color w:val="0000FF"/>
                </w:rPr>
                <w:t>стандарт</w:t>
              </w:r>
            </w:hyperlink>
            <w:r>
              <w:t xml:space="preserve"> "Специалист по реабилитационной работе в социальной сфере", утвержденный приказом Министерства труда и социальной защиты Российской Федерации от 18 ноября 2013 г. 681н (зарегистрирован Министерством юстиции Российской Федерации 19 декабря 2013 г., регистрационный N 30658)</w:t>
            </w:r>
          </w:p>
        </w:tc>
      </w:tr>
      <w:tr w:rsidR="00355736">
        <w:tc>
          <w:tcPr>
            <w:tcW w:w="9071" w:type="dxa"/>
            <w:gridSpan w:val="3"/>
            <w:vAlign w:val="center"/>
          </w:tcPr>
          <w:p w:rsidR="00355736" w:rsidRDefault="00355736">
            <w:pPr>
              <w:pStyle w:val="ConsPlusNormal"/>
              <w:jc w:val="center"/>
              <w:outlineLvl w:val="2"/>
            </w:pPr>
            <w:r>
              <w:t>05 Физическая культура и спорт</w:t>
            </w:r>
          </w:p>
        </w:tc>
      </w:tr>
      <w:tr w:rsidR="00355736">
        <w:tc>
          <w:tcPr>
            <w:tcW w:w="510" w:type="dxa"/>
            <w:vAlign w:val="center"/>
          </w:tcPr>
          <w:p w:rsidR="00355736" w:rsidRDefault="00355736">
            <w:pPr>
              <w:pStyle w:val="ConsPlusNormal"/>
              <w:jc w:val="center"/>
            </w:pPr>
            <w:r>
              <w:t>4.</w:t>
            </w:r>
          </w:p>
        </w:tc>
        <w:tc>
          <w:tcPr>
            <w:tcW w:w="1701" w:type="dxa"/>
            <w:vAlign w:val="center"/>
          </w:tcPr>
          <w:p w:rsidR="00355736" w:rsidRDefault="00355736">
            <w:pPr>
              <w:pStyle w:val="ConsPlusNormal"/>
              <w:jc w:val="center"/>
            </w:pPr>
            <w:r>
              <w:t>05.002</w:t>
            </w:r>
          </w:p>
        </w:tc>
        <w:tc>
          <w:tcPr>
            <w:tcW w:w="6860" w:type="dxa"/>
            <w:vAlign w:val="bottom"/>
          </w:tcPr>
          <w:p w:rsidR="00355736" w:rsidRDefault="00355736">
            <w:pPr>
              <w:pStyle w:val="ConsPlusNormal"/>
              <w:ind w:firstLine="283"/>
              <w:jc w:val="both"/>
            </w:pPr>
            <w:r>
              <w:t xml:space="preserve">Профессиональный </w:t>
            </w:r>
            <w:hyperlink r:id="rId32">
              <w:r>
                <w:rPr>
                  <w:color w:val="0000FF"/>
                </w:rPr>
                <w:t>стандарт</w:t>
              </w:r>
            </w:hyperlink>
            <w:r>
              <w:t xml:space="preserve"> "Тренер-преподаватель по адаптивной физической культуре и спорту", утвержденный приказом Министерства труда и социальной защиты Российской Федерации от 4 августа 2014 г. N 528н (зарегистрирован Министерством юстиции Российской Федерации 2 сентября 2014 г., регистрационный N 33933),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355736">
        <w:tc>
          <w:tcPr>
            <w:tcW w:w="510" w:type="dxa"/>
            <w:vAlign w:val="center"/>
          </w:tcPr>
          <w:p w:rsidR="00355736" w:rsidRDefault="00355736">
            <w:pPr>
              <w:pStyle w:val="ConsPlusNormal"/>
              <w:jc w:val="center"/>
            </w:pPr>
            <w:r>
              <w:t>5.</w:t>
            </w:r>
          </w:p>
        </w:tc>
        <w:tc>
          <w:tcPr>
            <w:tcW w:w="1701" w:type="dxa"/>
            <w:vAlign w:val="center"/>
          </w:tcPr>
          <w:p w:rsidR="00355736" w:rsidRDefault="00355736">
            <w:pPr>
              <w:pStyle w:val="ConsPlusNormal"/>
              <w:jc w:val="center"/>
            </w:pPr>
            <w:r>
              <w:t>05.004</w:t>
            </w:r>
          </w:p>
        </w:tc>
        <w:tc>
          <w:tcPr>
            <w:tcW w:w="6860" w:type="dxa"/>
            <w:vAlign w:val="bottom"/>
          </w:tcPr>
          <w:p w:rsidR="00355736" w:rsidRDefault="00355736">
            <w:pPr>
              <w:pStyle w:val="ConsPlusNormal"/>
              <w:ind w:firstLine="283"/>
              <w:jc w:val="both"/>
            </w:pPr>
            <w:r>
              <w:t xml:space="preserve">Профессиональный </w:t>
            </w:r>
            <w:hyperlink r:id="rId33">
              <w:r>
                <w:rPr>
                  <w:color w:val="0000FF"/>
                </w:rPr>
                <w:t>стандарт</w:t>
              </w:r>
            </w:hyperlink>
            <w:r>
              <w:t xml:space="preserve"> "Инструктор-методист по адаптивной физической культуре", утвержденный приказом Министерства труда и социальной защиты Российской Федерации от 4 августа 2014 г. 526н (зарегистрирован Министерством юстиции Российской Федерации 20 августа 2014 г., регистрационный N 33674),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355736">
        <w:tc>
          <w:tcPr>
            <w:tcW w:w="510" w:type="dxa"/>
            <w:vAlign w:val="center"/>
          </w:tcPr>
          <w:p w:rsidR="00355736" w:rsidRDefault="00355736">
            <w:pPr>
              <w:pStyle w:val="ConsPlusNormal"/>
              <w:jc w:val="center"/>
            </w:pPr>
            <w:r>
              <w:t>6.</w:t>
            </w:r>
          </w:p>
        </w:tc>
        <w:tc>
          <w:tcPr>
            <w:tcW w:w="1701" w:type="dxa"/>
            <w:vAlign w:val="center"/>
          </w:tcPr>
          <w:p w:rsidR="00355736" w:rsidRDefault="00355736">
            <w:pPr>
              <w:pStyle w:val="ConsPlusNormal"/>
              <w:jc w:val="center"/>
            </w:pPr>
            <w:r>
              <w:t>05.007</w:t>
            </w:r>
          </w:p>
        </w:tc>
        <w:tc>
          <w:tcPr>
            <w:tcW w:w="6860" w:type="dxa"/>
            <w:vAlign w:val="bottom"/>
          </w:tcPr>
          <w:p w:rsidR="00355736" w:rsidRDefault="00355736">
            <w:pPr>
              <w:pStyle w:val="ConsPlusNormal"/>
              <w:ind w:firstLine="283"/>
              <w:jc w:val="both"/>
            </w:pPr>
            <w:r>
              <w:t xml:space="preserve">Профессиональный </w:t>
            </w:r>
            <w:hyperlink r:id="rId34">
              <w:r>
                <w:rPr>
                  <w:color w:val="0000FF"/>
                </w:rPr>
                <w:t>стандарт</w:t>
              </w:r>
            </w:hyperlink>
            <w:r>
              <w:t xml:space="preserve"> "Спортивный судья", утвержденный приказом Министерства труда и социальной защиты Российской Федерации от 23 октября 2015 г. N 769н (зарегистрирован </w:t>
            </w:r>
            <w:r>
              <w:lastRenderedPageBreak/>
              <w:t>Министерством юстиции Российской Федерации 18 ноября 2015 г., регистрационный N 39741)</w:t>
            </w:r>
          </w:p>
        </w:tc>
      </w:tr>
      <w:tr w:rsidR="00355736">
        <w:tc>
          <w:tcPr>
            <w:tcW w:w="510" w:type="dxa"/>
            <w:vAlign w:val="center"/>
          </w:tcPr>
          <w:p w:rsidR="00355736" w:rsidRDefault="00355736">
            <w:pPr>
              <w:pStyle w:val="ConsPlusNormal"/>
              <w:jc w:val="center"/>
            </w:pPr>
            <w:r>
              <w:lastRenderedPageBreak/>
              <w:t>7.</w:t>
            </w:r>
          </w:p>
        </w:tc>
        <w:tc>
          <w:tcPr>
            <w:tcW w:w="1701" w:type="dxa"/>
            <w:vAlign w:val="center"/>
          </w:tcPr>
          <w:p w:rsidR="00355736" w:rsidRDefault="00355736">
            <w:pPr>
              <w:pStyle w:val="ConsPlusNormal"/>
              <w:jc w:val="center"/>
            </w:pPr>
            <w:r>
              <w:t>05.008</w:t>
            </w:r>
          </w:p>
        </w:tc>
        <w:tc>
          <w:tcPr>
            <w:tcW w:w="6860" w:type="dxa"/>
            <w:vAlign w:val="bottom"/>
          </w:tcPr>
          <w:p w:rsidR="00355736" w:rsidRDefault="00355736">
            <w:pPr>
              <w:pStyle w:val="ConsPlusNormal"/>
              <w:ind w:firstLine="283"/>
              <w:jc w:val="both"/>
            </w:pPr>
            <w:r>
              <w:t xml:space="preserve">Профессиональный </w:t>
            </w:r>
            <w:hyperlink r:id="rId35">
              <w:r>
                <w:rPr>
                  <w:color w:val="0000FF"/>
                </w:rPr>
                <w:t>стандарт</w:t>
              </w:r>
            </w:hyperlink>
            <w:r>
              <w:t xml:space="preserve">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29 октября 2015 г. N 798н (зарегистрирован Министерством юстиции Российской Федерации 12 ноября 2015 г., регистрационный N 39694)</w:t>
            </w:r>
          </w:p>
        </w:tc>
      </w:tr>
      <w:tr w:rsidR="00355736">
        <w:tc>
          <w:tcPr>
            <w:tcW w:w="510" w:type="dxa"/>
            <w:vAlign w:val="center"/>
          </w:tcPr>
          <w:p w:rsidR="00355736" w:rsidRDefault="00355736">
            <w:pPr>
              <w:pStyle w:val="ConsPlusNormal"/>
              <w:jc w:val="center"/>
            </w:pPr>
            <w:r>
              <w:t>8.</w:t>
            </w:r>
          </w:p>
        </w:tc>
        <w:tc>
          <w:tcPr>
            <w:tcW w:w="1701" w:type="dxa"/>
            <w:vAlign w:val="center"/>
          </w:tcPr>
          <w:p w:rsidR="00355736" w:rsidRDefault="00355736">
            <w:pPr>
              <w:pStyle w:val="ConsPlusNormal"/>
              <w:jc w:val="center"/>
            </w:pPr>
            <w:r>
              <w:t>05.010</w:t>
            </w:r>
          </w:p>
        </w:tc>
        <w:tc>
          <w:tcPr>
            <w:tcW w:w="6860" w:type="dxa"/>
            <w:vAlign w:val="bottom"/>
          </w:tcPr>
          <w:p w:rsidR="00355736" w:rsidRDefault="00355736">
            <w:pPr>
              <w:pStyle w:val="ConsPlusNormal"/>
              <w:ind w:firstLine="283"/>
              <w:jc w:val="both"/>
            </w:pPr>
            <w:r>
              <w:t xml:space="preserve">Профессиональный </w:t>
            </w:r>
            <w:hyperlink r:id="rId36">
              <w:r>
                <w:rPr>
                  <w:color w:val="0000FF"/>
                </w:rPr>
                <w:t>стандарт</w:t>
              </w:r>
            </w:hyperlink>
            <w:r>
              <w:t xml:space="preserve"> "Специалист по антидопинговому обеспечению", утвержденный приказом Министерства труда и социальной защиты Российской Федерации от 18 февраля 2016 г. N 73н (зарегистрирован Министерством юстиции Российской Федерации 11 марта 2016 г., регистрационный N 41386)</w:t>
            </w:r>
          </w:p>
        </w:tc>
      </w:tr>
    </w:tbl>
    <w:p w:rsidR="00355736" w:rsidRDefault="00355736">
      <w:pPr>
        <w:pStyle w:val="ConsPlusNormal"/>
        <w:jc w:val="both"/>
      </w:pPr>
    </w:p>
    <w:p w:rsidR="00355736" w:rsidRDefault="00355736">
      <w:pPr>
        <w:pStyle w:val="ConsPlusNormal"/>
        <w:jc w:val="both"/>
      </w:pPr>
    </w:p>
    <w:p w:rsidR="00355736" w:rsidRDefault="00355736">
      <w:pPr>
        <w:pStyle w:val="ConsPlusNormal"/>
        <w:pBdr>
          <w:bottom w:val="single" w:sz="6" w:space="0" w:color="auto"/>
        </w:pBdr>
        <w:spacing w:before="100" w:after="100"/>
        <w:jc w:val="both"/>
        <w:rPr>
          <w:sz w:val="2"/>
          <w:szCs w:val="2"/>
        </w:rPr>
      </w:pPr>
    </w:p>
    <w:p w:rsidR="001C2056" w:rsidRDefault="001C2056">
      <w:bookmarkStart w:id="10" w:name="_GoBack"/>
      <w:bookmarkEnd w:id="10"/>
    </w:p>
    <w:sectPr w:rsidR="001C2056" w:rsidSect="00A42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36"/>
    <w:rsid w:val="001C2056"/>
    <w:rsid w:val="00355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A1B09-6219-4994-A24F-EB4CA33F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7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57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573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B5996054F3A458281E2660343DD8A1DFFC3EB10398B72F6975E2296BEBE9E51B9F7C95A9E8E2205A8D04852DC4B073F1BFC7EF472A0FADABM5G" TargetMode="External"/><Relationship Id="rId18" Type="http://schemas.openxmlformats.org/officeDocument/2006/relationships/hyperlink" Target="consultantplus://offline/ref=87B5996054F3A458281E2660343DD8A1DEFA33B4099BB72F6975E2296BEBE9E51B9F7C95A9E8EA255A8D04852DC4B073F1BFC7EF472A0FADABM5G" TargetMode="External"/><Relationship Id="rId26" Type="http://schemas.openxmlformats.org/officeDocument/2006/relationships/hyperlink" Target="consultantplus://offline/ref=87B5996054F3A458281E2660343DD8A1DEF53FB60691B72F6975E2296BEBE9E51B9F7C95A9EBE5215A8D04852DC4B073F1BFC7EF472A0FADABM5G" TargetMode="External"/><Relationship Id="rId21" Type="http://schemas.openxmlformats.org/officeDocument/2006/relationships/hyperlink" Target="consultantplus://offline/ref=87B5996054F3A458281E2660343DD8A1DCF93CBF0698B72F6975E2296BEBE9E5099F2499A8E1FC255B9852D46BA9M2G" TargetMode="External"/><Relationship Id="rId34" Type="http://schemas.openxmlformats.org/officeDocument/2006/relationships/hyperlink" Target="consultantplus://offline/ref=87B5996054F3A458281E2660343DD8A1DCF533B70690B72F6975E2296BEBE9E51B9F7C95A9E8E225538D04852DC4B073F1BFC7EF472A0FADABM5G" TargetMode="External"/><Relationship Id="rId7" Type="http://schemas.openxmlformats.org/officeDocument/2006/relationships/hyperlink" Target="consultantplus://offline/ref=87B5996054F3A458281E2660343DD8A1DFF53DB00090B72F6975E2296BEBE9E51B9F7C95A9E8E221588D04852DC4B073F1BFC7EF472A0FADABM5G" TargetMode="External"/><Relationship Id="rId12" Type="http://schemas.openxmlformats.org/officeDocument/2006/relationships/hyperlink" Target="consultantplus://offline/ref=87B5996054F3A458281E2660343DD8A1DFFC3EB10398B72F6975E2296BEBE9E51B9F7C95A9E8E2215D8D04852DC4B073F1BFC7EF472A0FADABM5G" TargetMode="External"/><Relationship Id="rId17" Type="http://schemas.openxmlformats.org/officeDocument/2006/relationships/hyperlink" Target="consultantplus://offline/ref=87B5996054F3A458281E2660343DD8A1DEFA33B4099BB72F6975E2296BEBE9E51B9F7C95A9E8E52C528D04852DC4B073F1BFC7EF472A0FADABM5G" TargetMode="External"/><Relationship Id="rId25" Type="http://schemas.openxmlformats.org/officeDocument/2006/relationships/hyperlink" Target="consultantplus://offline/ref=87B5996054F3A458281E2660343DD8A1D9FF38B40599B72F6975E2296BEBE9E5099F2499A8E1FC255B9852D46BA9M2G" TargetMode="External"/><Relationship Id="rId33" Type="http://schemas.openxmlformats.org/officeDocument/2006/relationships/hyperlink" Target="consultantplus://offline/ref=87B5996054F3A458281E2660343DD8A1DFFC3BB30591B72F6975E2296BEBE9E51B9F7C95A9E8E225538D04852DC4B073F1BFC7EF472A0FADABM5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7B5996054F3A458281E2660343DD8A1DFFC3EB10398B72F6975E2296BEBE9E51B9F7C95A9E8E220528D04852DC4B073F1BFC7EF472A0FADABM5G" TargetMode="External"/><Relationship Id="rId20" Type="http://schemas.openxmlformats.org/officeDocument/2006/relationships/hyperlink" Target="consultantplus://offline/ref=87B5996054F3A458281E2660343DD8A1DEFA33B4099BB72F6975E2296BEBE9E51B9F7C95A9E8EA25588D04852DC4B073F1BFC7EF472A0FADABM5G" TargetMode="External"/><Relationship Id="rId29" Type="http://schemas.openxmlformats.org/officeDocument/2006/relationships/hyperlink" Target="consultantplus://offline/ref=87B5996054F3A458281E2660343DD8A1DFFD39BE019DB72F6975E2296BEBE9E51B9F7C95A9E8E2245A8D04852DC4B073F1BFC7EF472A0FADABM5G" TargetMode="External"/><Relationship Id="rId1" Type="http://schemas.openxmlformats.org/officeDocument/2006/relationships/styles" Target="styles.xml"/><Relationship Id="rId6" Type="http://schemas.openxmlformats.org/officeDocument/2006/relationships/hyperlink" Target="consultantplus://offline/ref=87B5996054F3A458281E2660343DD8A1DEFA33B4099BB72F6975E2296BEBE9E51B9F7C95A9E8E52C5C8D04852DC4B073F1BFC7EF472A0FADABM5G" TargetMode="External"/><Relationship Id="rId11" Type="http://schemas.openxmlformats.org/officeDocument/2006/relationships/hyperlink" Target="consultantplus://offline/ref=87B5996054F3A458281E2660343DD8A1D9FF38B30298B72F6975E2296BEBE9E51B9F7C95A9E8E021538D04852DC4B073F1BFC7EF472A0FADABM5G" TargetMode="External"/><Relationship Id="rId24" Type="http://schemas.openxmlformats.org/officeDocument/2006/relationships/hyperlink" Target="consultantplus://offline/ref=87B5996054F3A458281E2660343DD8A1D9FE3CB0079BB72F6975E2296BEBE9E5099F2499A8E1FC255B9852D46BA9M2G" TargetMode="External"/><Relationship Id="rId32" Type="http://schemas.openxmlformats.org/officeDocument/2006/relationships/hyperlink" Target="consultantplus://offline/ref=87B5996054F3A458281E2660343DD8A1DFFC3BB0079CB72F6975E2296BEBE9E51B9F7C95A9E8E225538D04852DC4B073F1BFC7EF472A0FADABM5G" TargetMode="External"/><Relationship Id="rId37" Type="http://schemas.openxmlformats.org/officeDocument/2006/relationships/fontTable" Target="fontTable.xml"/><Relationship Id="rId5" Type="http://schemas.openxmlformats.org/officeDocument/2006/relationships/hyperlink" Target="consultantplus://offline/ref=87B5996054F3A458281E2660343DD8A1DEF53FB60691B72F6975E2296BEBE9E51B9F7C95A9EBE5215A8D04852DC4B073F1BFC7EF472A0FADABM5G" TargetMode="External"/><Relationship Id="rId15" Type="http://schemas.openxmlformats.org/officeDocument/2006/relationships/hyperlink" Target="consultantplus://offline/ref=87B5996054F3A458281E2660343DD8A1DFFC3EB10398B72F6975E2296BEBE9E51B9F7C95A9E8E2205E8D04852DC4B073F1BFC7EF472A0FADABM5G" TargetMode="External"/><Relationship Id="rId23" Type="http://schemas.openxmlformats.org/officeDocument/2006/relationships/hyperlink" Target="consultantplus://offline/ref=87B5996054F3A458281E2660343DD8A1DEFA33B4099BB72F6975E2296BEBE9E51B9F7C95A9E8EA255D8D04852DC4B073F1BFC7EF472A0FADABM5G" TargetMode="External"/><Relationship Id="rId28" Type="http://schemas.openxmlformats.org/officeDocument/2006/relationships/hyperlink" Target="consultantplus://offline/ref=87B5996054F3A458281E2660343DD8A1DEFA33B4099BB72F6975E2296BEBE9E51B9F7C95A9E8EA25538D04852DC4B073F1BFC7EF472A0FADABM5G" TargetMode="External"/><Relationship Id="rId36" Type="http://schemas.openxmlformats.org/officeDocument/2006/relationships/hyperlink" Target="consultantplus://offline/ref=87B5996054F3A458281E2660343DD8A1DCF43FB5009DB72F6975E2296BEBE9E51B9F7C95A9E8E225538D04852DC4B073F1BFC7EF472A0FADABM5G" TargetMode="External"/><Relationship Id="rId10" Type="http://schemas.openxmlformats.org/officeDocument/2006/relationships/hyperlink" Target="consultantplus://offline/ref=87B5996054F3A458281E2660343DD8A1DEFA33B4099BB72F6975E2296BEBE9E51B9F7C95A9E8E52C5C8D04852DC4B073F1BFC7EF472A0FADABM5G" TargetMode="External"/><Relationship Id="rId19" Type="http://schemas.openxmlformats.org/officeDocument/2006/relationships/hyperlink" Target="consultantplus://offline/ref=87B5996054F3A458281E2660343DD8A1DFFC3EB10398B72F6975E2296BEBE9E51B9F7C95A9E8E2255C8D04852DC4B073F1BFC7EF472A0FADABM5G" TargetMode="External"/><Relationship Id="rId31" Type="http://schemas.openxmlformats.org/officeDocument/2006/relationships/hyperlink" Target="consultantplus://offline/ref=87B5996054F3A458281E2660343DD8A1DCF83CBF0499B72F6975E2296BEBE9E51B9F7C95A9E8E225538D04852DC4B073F1BFC7EF472A0FADABM5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7B5996054F3A458281E2660343DD8A1DEF53FB60691B72F6975E2296BEBE9E51B9F7C95A9EBE5215A8D04852DC4B073F1BFC7EF472A0FADABM5G" TargetMode="External"/><Relationship Id="rId14" Type="http://schemas.openxmlformats.org/officeDocument/2006/relationships/hyperlink" Target="consultantplus://offline/ref=87B5996054F3A458281E2660343DD8A1DFFC3EB10398B72F6975E2296BEBE9E51B9F7C95A9E8E220588D04852DC4B073F1BFC7EF472A0FADABM5G" TargetMode="External"/><Relationship Id="rId22" Type="http://schemas.openxmlformats.org/officeDocument/2006/relationships/hyperlink" Target="consultantplus://offline/ref=87B5996054F3A458281E2660343DD8A1DEFA33B4099BB72F6975E2296BEBE9E51B9F7C95A9E8EA255C8D04852DC4B073F1BFC7EF472A0FADABM5G" TargetMode="External"/><Relationship Id="rId27" Type="http://schemas.openxmlformats.org/officeDocument/2006/relationships/hyperlink" Target="consultantplus://offline/ref=87B5996054F3A458281E2660343DD8A1D9FF3EB6089CB72F6975E2296BEBE9E51B9F7C95A9E8EB215D8D04852DC4B073F1BFC7EF472A0FADABM5G" TargetMode="External"/><Relationship Id="rId30" Type="http://schemas.openxmlformats.org/officeDocument/2006/relationships/hyperlink" Target="consultantplus://offline/ref=87B5996054F3A458281E2660343DD8A1DCF53CBE0499B72F6975E2296BEBE9E51B9F7C95A9E8E2245A8D04852DC4B073F1BFC7EF472A0FADABM5G" TargetMode="External"/><Relationship Id="rId35" Type="http://schemas.openxmlformats.org/officeDocument/2006/relationships/hyperlink" Target="consultantplus://offline/ref=87B5996054F3A458281E2660343DD8A1DCF533B60091B72F6975E2296BEBE9E51B9F7C95A9E8E225538D04852DC4B073F1BFC7EF472A0FADABM5G" TargetMode="External"/><Relationship Id="rId8" Type="http://schemas.openxmlformats.org/officeDocument/2006/relationships/hyperlink" Target="consultantplus://offline/ref=87B5996054F3A458281E2660343DD8A1DCF438B30298B72F6975E2296BEBE9E51B9F7C95A9E8E224598D04852DC4B073F1BFC7EF472A0FADABM5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6554</Words>
  <Characters>37364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2023-01-19T06:11:00Z</dcterms:created>
  <dcterms:modified xsi:type="dcterms:W3CDTF">2023-01-19T06:12:00Z</dcterms:modified>
</cp:coreProperties>
</file>