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3EC" w:rsidRDefault="008143EC">
      <w:pPr>
        <w:pStyle w:val="ConsPlusTitlePage"/>
      </w:pPr>
      <w:r>
        <w:t xml:space="preserve">Документ предоставлен </w:t>
      </w:r>
      <w:hyperlink r:id="rId4">
        <w:r>
          <w:rPr>
            <w:color w:val="0000FF"/>
          </w:rPr>
          <w:t>КонсультантПлюс</w:t>
        </w:r>
      </w:hyperlink>
      <w:r>
        <w:br/>
      </w:r>
    </w:p>
    <w:p w:rsidR="008143EC" w:rsidRDefault="008143EC">
      <w:pPr>
        <w:pStyle w:val="ConsPlusNormal"/>
        <w:jc w:val="both"/>
        <w:outlineLvl w:val="0"/>
      </w:pPr>
    </w:p>
    <w:p w:rsidR="008143EC" w:rsidRDefault="008143EC">
      <w:pPr>
        <w:pStyle w:val="ConsPlusNormal"/>
        <w:outlineLvl w:val="0"/>
      </w:pPr>
      <w:r>
        <w:t>Зарегистрировано в Минюсте России 14 сентября 2017 г. N 48189</w:t>
      </w:r>
    </w:p>
    <w:p w:rsidR="008143EC" w:rsidRDefault="008143EC">
      <w:pPr>
        <w:pStyle w:val="ConsPlusNormal"/>
        <w:pBdr>
          <w:bottom w:val="single" w:sz="6" w:space="0" w:color="auto"/>
        </w:pBdr>
        <w:spacing w:before="100" w:after="100"/>
        <w:jc w:val="both"/>
        <w:rPr>
          <w:sz w:val="2"/>
          <w:szCs w:val="2"/>
        </w:rPr>
      </w:pPr>
    </w:p>
    <w:p w:rsidR="008143EC" w:rsidRDefault="008143EC">
      <w:pPr>
        <w:pStyle w:val="ConsPlusNormal"/>
        <w:jc w:val="both"/>
      </w:pPr>
    </w:p>
    <w:p w:rsidR="008143EC" w:rsidRDefault="008143EC">
      <w:pPr>
        <w:pStyle w:val="ConsPlusTitle"/>
        <w:jc w:val="center"/>
      </w:pPr>
      <w:r>
        <w:t>МИНИСТЕРСТВО ОБРАЗОВАНИЯ И НАУКИ РОССИЙСКОЙ ФЕДЕРАЦИИ</w:t>
      </w:r>
    </w:p>
    <w:p w:rsidR="008143EC" w:rsidRDefault="008143EC">
      <w:pPr>
        <w:pStyle w:val="ConsPlusTitle"/>
        <w:jc w:val="both"/>
      </w:pPr>
    </w:p>
    <w:p w:rsidR="008143EC" w:rsidRDefault="008143EC">
      <w:pPr>
        <w:pStyle w:val="ConsPlusTitle"/>
        <w:jc w:val="center"/>
      </w:pPr>
      <w:r>
        <w:t>ПРИКАЗ</w:t>
      </w:r>
    </w:p>
    <w:p w:rsidR="008143EC" w:rsidRDefault="008143EC">
      <w:pPr>
        <w:pStyle w:val="ConsPlusTitle"/>
        <w:jc w:val="center"/>
      </w:pPr>
      <w:r>
        <w:t>от 23 августа 2017 г. N 814</w:t>
      </w:r>
    </w:p>
    <w:p w:rsidR="008143EC" w:rsidRDefault="008143EC">
      <w:pPr>
        <w:pStyle w:val="ConsPlusTitle"/>
        <w:jc w:val="both"/>
      </w:pPr>
    </w:p>
    <w:p w:rsidR="008143EC" w:rsidRDefault="008143EC">
      <w:pPr>
        <w:pStyle w:val="ConsPlusTitle"/>
        <w:jc w:val="center"/>
      </w:pPr>
      <w:r>
        <w:t>ОБ УТВЕРЖДЕНИИ</w:t>
      </w:r>
    </w:p>
    <w:p w:rsidR="008143EC" w:rsidRDefault="008143EC">
      <w:pPr>
        <w:pStyle w:val="ConsPlusTitle"/>
        <w:jc w:val="center"/>
      </w:pPr>
      <w:r>
        <w:t>ФЕДЕРАЛЬНОГО ГОСУДАРСТВЕННОГО ОБРАЗОВАТЕЛЬНОГО СТАНДАРТА</w:t>
      </w:r>
    </w:p>
    <w:p w:rsidR="008143EC" w:rsidRDefault="008143EC">
      <w:pPr>
        <w:pStyle w:val="ConsPlusTitle"/>
        <w:jc w:val="center"/>
      </w:pPr>
      <w:r>
        <w:t>ВЫСШЕГО ОБРАЗОВАНИЯ - БАКАЛАВРИАТ ПО НАПРАВЛЕНИЮ ПОДГОТОВКИ</w:t>
      </w:r>
    </w:p>
    <w:p w:rsidR="008143EC" w:rsidRDefault="008143EC">
      <w:pPr>
        <w:pStyle w:val="ConsPlusTitle"/>
        <w:jc w:val="center"/>
      </w:pPr>
      <w:r>
        <w:t>41.03.04 ПОЛИТОЛОГИЯ</w:t>
      </w:r>
    </w:p>
    <w:p w:rsidR="008143EC" w:rsidRDefault="008143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43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43EC" w:rsidRDefault="008143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43EC" w:rsidRDefault="008143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43EC" w:rsidRDefault="008143EC">
            <w:pPr>
              <w:pStyle w:val="ConsPlusNormal"/>
              <w:jc w:val="center"/>
            </w:pPr>
            <w:r>
              <w:rPr>
                <w:color w:val="392C69"/>
              </w:rPr>
              <w:t>Список изменяющих документов</w:t>
            </w:r>
          </w:p>
          <w:p w:rsidR="008143EC" w:rsidRDefault="008143EC">
            <w:pPr>
              <w:pStyle w:val="ConsPlusNormal"/>
              <w:jc w:val="center"/>
            </w:pPr>
            <w:r>
              <w:rPr>
                <w:color w:val="392C69"/>
              </w:rPr>
              <w:t xml:space="preserve">(в ред. Приказов Минобрнауки России от 26.11.2020 </w:t>
            </w:r>
            <w:hyperlink r:id="rId5">
              <w:r>
                <w:rPr>
                  <w:color w:val="0000FF"/>
                </w:rPr>
                <w:t>N 1456</w:t>
              </w:r>
            </w:hyperlink>
            <w:r>
              <w:rPr>
                <w:color w:val="392C69"/>
              </w:rPr>
              <w:t>,</w:t>
            </w:r>
          </w:p>
          <w:p w:rsidR="008143EC" w:rsidRDefault="008143EC">
            <w:pPr>
              <w:pStyle w:val="ConsPlusNormal"/>
              <w:jc w:val="center"/>
            </w:pPr>
            <w:r>
              <w:rPr>
                <w:color w:val="392C69"/>
              </w:rPr>
              <w:t xml:space="preserve">от 08.02.2021 </w:t>
            </w:r>
            <w:hyperlink r:id="rId6">
              <w:r>
                <w:rPr>
                  <w:color w:val="0000FF"/>
                </w:rPr>
                <w:t>N 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43EC" w:rsidRDefault="008143EC">
            <w:pPr>
              <w:pStyle w:val="ConsPlusNormal"/>
            </w:pPr>
          </w:p>
        </w:tc>
      </w:tr>
    </w:tbl>
    <w:p w:rsidR="008143EC" w:rsidRDefault="008143EC">
      <w:pPr>
        <w:pStyle w:val="ConsPlusNormal"/>
        <w:jc w:val="both"/>
      </w:pPr>
    </w:p>
    <w:p w:rsidR="008143EC" w:rsidRDefault="008143EC">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и </w:t>
      </w:r>
      <w:hyperlink r:id="rId7">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приказываю:</w:t>
      </w:r>
    </w:p>
    <w:p w:rsidR="008143EC" w:rsidRDefault="008143EC">
      <w:pPr>
        <w:pStyle w:val="ConsPlusNormal"/>
        <w:spacing w:before="220"/>
        <w:ind w:firstLine="540"/>
        <w:jc w:val="both"/>
      </w:pPr>
      <w:r>
        <w:t xml:space="preserve">1. Утвердить прилагаемый федеральный государственный образовательный </w:t>
      </w:r>
      <w:hyperlink w:anchor="P38">
        <w:r>
          <w:rPr>
            <w:color w:val="0000FF"/>
          </w:rPr>
          <w:t>стандарт</w:t>
        </w:r>
      </w:hyperlink>
      <w:r>
        <w:t xml:space="preserve"> высшего образования - бакалавриат по направлению подготовки 41.03.04 Политология (далее - стандарт).</w:t>
      </w:r>
    </w:p>
    <w:p w:rsidR="008143EC" w:rsidRDefault="008143EC">
      <w:pPr>
        <w:pStyle w:val="ConsPlusNormal"/>
        <w:spacing w:before="220"/>
        <w:ind w:firstLine="540"/>
        <w:jc w:val="both"/>
      </w:pPr>
      <w:r>
        <w:t>2. Установить, что:</w:t>
      </w:r>
    </w:p>
    <w:p w:rsidR="008143EC" w:rsidRDefault="008143EC">
      <w:pPr>
        <w:pStyle w:val="ConsPlusNormal"/>
        <w:spacing w:before="220"/>
        <w:ind w:firstLine="540"/>
        <w:jc w:val="both"/>
      </w:pPr>
      <w:r>
        <w:t xml:space="preserve">образовательная организация высшего образования вправе осуществлять в соответствии со </w:t>
      </w:r>
      <w:hyperlink w:anchor="P38">
        <w:r>
          <w:rPr>
            <w:color w:val="0000FF"/>
          </w:rPr>
          <w:t>стандартом</w:t>
        </w:r>
      </w:hyperlink>
      <w:r>
        <w:t xml:space="preserve"> обучение лиц, зачисленных до вступления в силу настоящего приказа, с их согласия;</w:t>
      </w:r>
    </w:p>
    <w:p w:rsidR="008143EC" w:rsidRDefault="008143EC">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8">
        <w:r>
          <w:rPr>
            <w:color w:val="0000FF"/>
          </w:rPr>
          <w:t>стандартом</w:t>
        </w:r>
      </w:hyperlink>
      <w:r>
        <w:t xml:space="preserve"> высшего образования по направлению подготовки 41.03.04 Политология (уровень бакалавриата), утвержденным приказом Министерства образования и науки Российской Федерации от 7 августа 2014 г. N 939 (зарегистрирован Министерством юстиции Российской Федерации 25 августа 2014 г., регистрационный N 33804), с изменениями, внесенными приказами Министерства образования и науки Российской Федерации от 9 сентября 2015 г. N 999 (зарегистрирован Министерством юстиции Российской Федерации 9 октября 2015 г., регистрационный N 39274) и от 13 июля 2017 г. N 653 (зарегистрирован Министерством юстиции Российской Федерации 7 августа 2017 г., регистрационный N 47703), прекращается 31 декабря 2018 года.</w:t>
      </w:r>
    </w:p>
    <w:p w:rsidR="008143EC" w:rsidRDefault="008143EC">
      <w:pPr>
        <w:pStyle w:val="ConsPlusNormal"/>
        <w:spacing w:before="220"/>
        <w:ind w:firstLine="540"/>
        <w:jc w:val="both"/>
      </w:pPr>
      <w:r>
        <w:t>3. Настоящий приказ вступает в силу с 30 декабря 2017 года.</w:t>
      </w:r>
    </w:p>
    <w:p w:rsidR="008143EC" w:rsidRDefault="008143EC">
      <w:pPr>
        <w:pStyle w:val="ConsPlusNormal"/>
        <w:jc w:val="both"/>
      </w:pPr>
    </w:p>
    <w:p w:rsidR="008143EC" w:rsidRDefault="008143EC">
      <w:pPr>
        <w:pStyle w:val="ConsPlusNormal"/>
        <w:jc w:val="right"/>
      </w:pPr>
      <w:r>
        <w:t>Министр</w:t>
      </w:r>
    </w:p>
    <w:p w:rsidR="008143EC" w:rsidRDefault="008143EC">
      <w:pPr>
        <w:pStyle w:val="ConsPlusNormal"/>
        <w:jc w:val="right"/>
      </w:pPr>
      <w:r>
        <w:lastRenderedPageBreak/>
        <w:t>О.Ю.ВАСИЛЬЕВА</w:t>
      </w:r>
    </w:p>
    <w:p w:rsidR="008143EC" w:rsidRDefault="008143EC">
      <w:pPr>
        <w:pStyle w:val="ConsPlusNormal"/>
        <w:jc w:val="both"/>
      </w:pPr>
    </w:p>
    <w:p w:rsidR="008143EC" w:rsidRDefault="008143EC">
      <w:pPr>
        <w:pStyle w:val="ConsPlusNormal"/>
        <w:jc w:val="both"/>
      </w:pPr>
    </w:p>
    <w:p w:rsidR="008143EC" w:rsidRDefault="008143EC">
      <w:pPr>
        <w:pStyle w:val="ConsPlusNormal"/>
        <w:jc w:val="both"/>
      </w:pPr>
    </w:p>
    <w:p w:rsidR="008143EC" w:rsidRDefault="008143EC">
      <w:pPr>
        <w:pStyle w:val="ConsPlusNormal"/>
        <w:jc w:val="both"/>
      </w:pPr>
    </w:p>
    <w:p w:rsidR="008143EC" w:rsidRDefault="008143EC">
      <w:pPr>
        <w:pStyle w:val="ConsPlusNormal"/>
        <w:jc w:val="both"/>
      </w:pPr>
    </w:p>
    <w:p w:rsidR="008143EC" w:rsidRDefault="008143EC">
      <w:pPr>
        <w:pStyle w:val="ConsPlusNormal"/>
        <w:jc w:val="right"/>
        <w:outlineLvl w:val="0"/>
      </w:pPr>
      <w:r>
        <w:t>Приложение</w:t>
      </w:r>
    </w:p>
    <w:p w:rsidR="008143EC" w:rsidRDefault="008143EC">
      <w:pPr>
        <w:pStyle w:val="ConsPlusNormal"/>
        <w:jc w:val="both"/>
      </w:pPr>
    </w:p>
    <w:p w:rsidR="008143EC" w:rsidRDefault="008143EC">
      <w:pPr>
        <w:pStyle w:val="ConsPlusNormal"/>
        <w:jc w:val="right"/>
      </w:pPr>
      <w:r>
        <w:t>Утвержден</w:t>
      </w:r>
    </w:p>
    <w:p w:rsidR="008143EC" w:rsidRDefault="008143EC">
      <w:pPr>
        <w:pStyle w:val="ConsPlusNormal"/>
        <w:jc w:val="right"/>
      </w:pPr>
      <w:r>
        <w:t>приказом Министерства образования</w:t>
      </w:r>
    </w:p>
    <w:p w:rsidR="008143EC" w:rsidRDefault="008143EC">
      <w:pPr>
        <w:pStyle w:val="ConsPlusNormal"/>
        <w:jc w:val="right"/>
      </w:pPr>
      <w:r>
        <w:t>и науки Российской Федерации</w:t>
      </w:r>
    </w:p>
    <w:p w:rsidR="008143EC" w:rsidRDefault="008143EC">
      <w:pPr>
        <w:pStyle w:val="ConsPlusNormal"/>
        <w:jc w:val="right"/>
      </w:pPr>
      <w:r>
        <w:t>от 23 августа 2017 г. N 814</w:t>
      </w:r>
    </w:p>
    <w:p w:rsidR="008143EC" w:rsidRDefault="008143EC">
      <w:pPr>
        <w:pStyle w:val="ConsPlusNormal"/>
        <w:jc w:val="both"/>
      </w:pPr>
    </w:p>
    <w:p w:rsidR="008143EC" w:rsidRDefault="008143EC">
      <w:pPr>
        <w:pStyle w:val="ConsPlusTitle"/>
        <w:jc w:val="center"/>
      </w:pPr>
      <w:bookmarkStart w:id="0" w:name="P38"/>
      <w:bookmarkEnd w:id="0"/>
      <w:r>
        <w:t>ФЕДЕРАЛЬНЫЙ ГОСУДАРСТВЕННЫЙ ОБРАЗОВАТЕЛЬНЫЙ СТАНДАРТ</w:t>
      </w:r>
    </w:p>
    <w:p w:rsidR="008143EC" w:rsidRDefault="008143EC">
      <w:pPr>
        <w:pStyle w:val="ConsPlusTitle"/>
        <w:jc w:val="center"/>
      </w:pPr>
      <w:r>
        <w:t>ВЫСШЕГО ОБРАЗОВАНИЯ - БАКАЛАВРИАТ ПО НАПРАВЛЕНИЮ ПОДГОТОВКИ</w:t>
      </w:r>
    </w:p>
    <w:p w:rsidR="008143EC" w:rsidRDefault="008143EC">
      <w:pPr>
        <w:pStyle w:val="ConsPlusTitle"/>
        <w:jc w:val="center"/>
      </w:pPr>
      <w:r>
        <w:t>41.03.04 ПОЛИТОЛОГИЯ</w:t>
      </w:r>
    </w:p>
    <w:p w:rsidR="008143EC" w:rsidRDefault="008143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43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43EC" w:rsidRDefault="008143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43EC" w:rsidRDefault="008143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43EC" w:rsidRDefault="008143EC">
            <w:pPr>
              <w:pStyle w:val="ConsPlusNormal"/>
              <w:jc w:val="center"/>
            </w:pPr>
            <w:r>
              <w:rPr>
                <w:color w:val="392C69"/>
              </w:rPr>
              <w:t>Список изменяющих документов</w:t>
            </w:r>
          </w:p>
          <w:p w:rsidR="008143EC" w:rsidRDefault="008143EC">
            <w:pPr>
              <w:pStyle w:val="ConsPlusNormal"/>
              <w:jc w:val="center"/>
            </w:pPr>
            <w:r>
              <w:rPr>
                <w:color w:val="392C69"/>
              </w:rPr>
              <w:t xml:space="preserve">(в ред. Приказов Минобрнауки России от 26.11.2020 </w:t>
            </w:r>
            <w:hyperlink r:id="rId9">
              <w:r>
                <w:rPr>
                  <w:color w:val="0000FF"/>
                </w:rPr>
                <w:t>N 1456</w:t>
              </w:r>
            </w:hyperlink>
            <w:r>
              <w:rPr>
                <w:color w:val="392C69"/>
              </w:rPr>
              <w:t>,</w:t>
            </w:r>
          </w:p>
          <w:p w:rsidR="008143EC" w:rsidRDefault="008143EC">
            <w:pPr>
              <w:pStyle w:val="ConsPlusNormal"/>
              <w:jc w:val="center"/>
            </w:pPr>
            <w:r>
              <w:rPr>
                <w:color w:val="392C69"/>
              </w:rPr>
              <w:t xml:space="preserve">от 08.02.2021 </w:t>
            </w:r>
            <w:hyperlink r:id="rId10">
              <w:r>
                <w:rPr>
                  <w:color w:val="0000FF"/>
                </w:rPr>
                <w:t>N 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43EC" w:rsidRDefault="008143EC">
            <w:pPr>
              <w:pStyle w:val="ConsPlusNormal"/>
            </w:pPr>
          </w:p>
        </w:tc>
      </w:tr>
    </w:tbl>
    <w:p w:rsidR="008143EC" w:rsidRDefault="008143EC">
      <w:pPr>
        <w:pStyle w:val="ConsPlusNormal"/>
        <w:jc w:val="both"/>
      </w:pPr>
    </w:p>
    <w:p w:rsidR="008143EC" w:rsidRDefault="008143EC">
      <w:pPr>
        <w:pStyle w:val="ConsPlusTitle"/>
        <w:jc w:val="center"/>
        <w:outlineLvl w:val="1"/>
      </w:pPr>
      <w:r>
        <w:t>I. Общие положения</w:t>
      </w:r>
    </w:p>
    <w:p w:rsidR="008143EC" w:rsidRDefault="008143EC">
      <w:pPr>
        <w:pStyle w:val="ConsPlusNormal"/>
        <w:jc w:val="both"/>
      </w:pPr>
    </w:p>
    <w:p w:rsidR="008143EC" w:rsidRDefault="008143EC">
      <w:pPr>
        <w:pStyle w:val="ConsPlusNormal"/>
        <w:ind w:firstLine="540"/>
        <w:jc w:val="both"/>
      </w:pPr>
      <w:r>
        <w:t>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бакалавриата по направлению подготовки 41.03.04 Политология (далее соответственно - программа бакалавриата, направление подготовки).</w:t>
      </w:r>
    </w:p>
    <w:p w:rsidR="008143EC" w:rsidRDefault="008143EC">
      <w:pPr>
        <w:pStyle w:val="ConsPlusNormal"/>
        <w:spacing w:before="220"/>
        <w:ind w:firstLine="540"/>
        <w:jc w:val="both"/>
      </w:pPr>
      <w:r>
        <w:t>1.2. Получение образования по программе бакалавриата допускается только в образовательной организации высшего образования (далее - Организация).</w:t>
      </w:r>
    </w:p>
    <w:p w:rsidR="008143EC" w:rsidRDefault="008143EC">
      <w:pPr>
        <w:pStyle w:val="ConsPlusNormal"/>
        <w:spacing w:before="220"/>
        <w:ind w:firstLine="540"/>
        <w:jc w:val="both"/>
      </w:pPr>
      <w:r>
        <w:t>1.3. Обучение по программе бакалавриата в Организации может осуществляться в очной и очно-заочной формах.</w:t>
      </w:r>
    </w:p>
    <w:p w:rsidR="008143EC" w:rsidRDefault="008143EC">
      <w:pPr>
        <w:pStyle w:val="ConsPlusNormal"/>
        <w:spacing w:before="220"/>
        <w:ind w:firstLine="540"/>
        <w:jc w:val="both"/>
      </w:pPr>
      <w:r>
        <w:t>1.4. Содержание высшего образования по направлению подготовки определяется программой бакалавриата, разрабатываемой и утверждаемой Организацией самостоятельно. При разработке программы бакалавриата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8143EC" w:rsidRDefault="008143EC">
      <w:pPr>
        <w:pStyle w:val="ConsPlusNormal"/>
        <w:spacing w:before="220"/>
        <w:ind w:firstLine="540"/>
        <w:jc w:val="both"/>
      </w:pPr>
      <w:r>
        <w:t>Организация разрабатывает программу бакалавриата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
    <w:p w:rsidR="008143EC" w:rsidRDefault="008143EC">
      <w:pPr>
        <w:pStyle w:val="ConsPlusNormal"/>
        <w:spacing w:before="220"/>
        <w:ind w:firstLine="540"/>
        <w:jc w:val="both"/>
      </w:pPr>
      <w:r>
        <w:t>1.5. При реализации программы бакалавриата Организация вправе применять электронное обучение, дистанционные образовательные технологии.</w:t>
      </w:r>
    </w:p>
    <w:p w:rsidR="008143EC" w:rsidRDefault="008143EC">
      <w:pPr>
        <w:pStyle w:val="ConsPlusNormal"/>
        <w:spacing w:before="220"/>
        <w:ind w:firstLine="540"/>
        <w:jc w:val="both"/>
      </w:pPr>
      <w: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8143EC" w:rsidRDefault="008143EC">
      <w:pPr>
        <w:pStyle w:val="ConsPlusNormal"/>
        <w:spacing w:before="220"/>
        <w:ind w:firstLine="540"/>
        <w:jc w:val="both"/>
      </w:pPr>
      <w:r>
        <w:t xml:space="preserve">1.6. Реализация программы бакалавриата осуществляется Организацией как самостоятельно, </w:t>
      </w:r>
      <w:r>
        <w:lastRenderedPageBreak/>
        <w:t>так и посредством сетевой формы.</w:t>
      </w:r>
    </w:p>
    <w:p w:rsidR="008143EC" w:rsidRDefault="008143EC">
      <w:pPr>
        <w:pStyle w:val="ConsPlusNormal"/>
        <w:spacing w:before="220"/>
        <w:ind w:firstLine="540"/>
        <w:jc w:val="both"/>
      </w:pPr>
      <w:r>
        <w:t>1.7. Программа бакалавриата реализуется на государственном языке Российской Федерации, если иное не определено локальным нормативным актом Организации &lt;1&gt;.</w:t>
      </w:r>
    </w:p>
    <w:p w:rsidR="008143EC" w:rsidRDefault="008143EC">
      <w:pPr>
        <w:pStyle w:val="ConsPlusNormal"/>
        <w:spacing w:before="220"/>
        <w:ind w:firstLine="540"/>
        <w:jc w:val="both"/>
      </w:pPr>
      <w:r>
        <w:t>--------------------------------</w:t>
      </w:r>
    </w:p>
    <w:p w:rsidR="008143EC" w:rsidRDefault="008143EC">
      <w:pPr>
        <w:pStyle w:val="ConsPlusNormal"/>
        <w:spacing w:before="220"/>
        <w:ind w:firstLine="540"/>
        <w:jc w:val="both"/>
      </w:pPr>
      <w:r>
        <w:t xml:space="preserve">&lt;1&gt; См. </w:t>
      </w:r>
      <w:hyperlink r:id="rId1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w:t>
      </w:r>
    </w:p>
    <w:p w:rsidR="008143EC" w:rsidRDefault="008143EC">
      <w:pPr>
        <w:pStyle w:val="ConsPlusNormal"/>
        <w:jc w:val="both"/>
      </w:pPr>
    </w:p>
    <w:p w:rsidR="008143EC" w:rsidRDefault="008143EC">
      <w:pPr>
        <w:pStyle w:val="ConsPlusNormal"/>
        <w:ind w:firstLine="540"/>
        <w:jc w:val="both"/>
      </w:pPr>
      <w:bookmarkStart w:id="1" w:name="P59"/>
      <w:bookmarkEnd w:id="1"/>
      <w:r>
        <w:t>1.8. Срок получения образования по программе бакалавриата (вне зависимости от применяемых образовательных технологий):</w:t>
      </w:r>
    </w:p>
    <w:p w:rsidR="008143EC" w:rsidRDefault="008143EC">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составляет 4 года;</w:t>
      </w:r>
    </w:p>
    <w:p w:rsidR="008143EC" w:rsidRDefault="008143EC">
      <w:pPr>
        <w:pStyle w:val="ConsPlusNormal"/>
        <w:spacing w:before="220"/>
        <w:ind w:firstLine="540"/>
        <w:jc w:val="both"/>
      </w:pPr>
      <w:r>
        <w:t>в очно-заочной форме обучения увеличивается не менее чем на 6 месяцев и не более чем на 1 год по сравнению со сроком получения образования в очной форме обучения;</w:t>
      </w:r>
    </w:p>
    <w:p w:rsidR="008143EC" w:rsidRDefault="008143EC">
      <w:pPr>
        <w:pStyle w:val="ConsPlusNormal"/>
        <w:spacing w:before="220"/>
        <w:ind w:firstLine="540"/>
        <w:jc w:val="both"/>
      </w:pPr>
      <w:r>
        <w:t>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w:t>
      </w:r>
    </w:p>
    <w:p w:rsidR="008143EC" w:rsidRDefault="008143EC">
      <w:pPr>
        <w:pStyle w:val="ConsPlusNormal"/>
        <w:spacing w:before="220"/>
        <w:ind w:firstLine="540"/>
        <w:jc w:val="both"/>
      </w:pPr>
      <w:bookmarkStart w:id="2" w:name="P63"/>
      <w:bookmarkEnd w:id="2"/>
      <w:r>
        <w:t>1.9. 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w:t>
      </w:r>
    </w:p>
    <w:p w:rsidR="008143EC" w:rsidRDefault="008143EC">
      <w:pPr>
        <w:pStyle w:val="ConsPlusNormal"/>
        <w:spacing w:before="220"/>
        <w:ind w:firstLine="540"/>
        <w:jc w:val="both"/>
      </w:pPr>
      <w:r>
        <w:t>Объем программы бакалавриата,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(за исключением ускоренного обучения), а при ускоренном обучении - не более 80 з.е.</w:t>
      </w:r>
    </w:p>
    <w:p w:rsidR="008143EC" w:rsidRDefault="008143EC">
      <w:pPr>
        <w:pStyle w:val="ConsPlusNormal"/>
        <w:spacing w:before="220"/>
        <w:ind w:firstLine="540"/>
        <w:jc w:val="both"/>
      </w:pPr>
      <w:r>
        <w:t xml:space="preserve">1.10. Организация самостоятельно определяет в пределах сроков и объемов, установленных </w:t>
      </w:r>
      <w:hyperlink w:anchor="P59">
        <w:r>
          <w:rPr>
            <w:color w:val="0000FF"/>
          </w:rPr>
          <w:t>пунктами 1.8</w:t>
        </w:r>
      </w:hyperlink>
      <w:r>
        <w:t xml:space="preserve"> и </w:t>
      </w:r>
      <w:hyperlink w:anchor="P63">
        <w:r>
          <w:rPr>
            <w:color w:val="0000FF"/>
          </w:rPr>
          <w:t>1.9</w:t>
        </w:r>
      </w:hyperlink>
      <w:r>
        <w:t xml:space="preserve"> ФГОС ВО:</w:t>
      </w:r>
    </w:p>
    <w:p w:rsidR="008143EC" w:rsidRDefault="008143EC">
      <w:pPr>
        <w:pStyle w:val="ConsPlusNormal"/>
        <w:spacing w:before="220"/>
        <w:ind w:firstLine="540"/>
        <w:jc w:val="both"/>
      </w:pPr>
      <w:r>
        <w:t>срок получения образования по программе бакалавриата в очно-заочной форме обучения, а также по индивидуальному учебному плану, в том числе при ускоренном обучении;</w:t>
      </w:r>
    </w:p>
    <w:p w:rsidR="008143EC" w:rsidRDefault="008143EC">
      <w:pPr>
        <w:pStyle w:val="ConsPlusNormal"/>
        <w:spacing w:before="220"/>
        <w:ind w:firstLine="540"/>
        <w:jc w:val="both"/>
      </w:pPr>
      <w:r>
        <w:t>объем программы бакалавриата, реализуемый за один учебный год.</w:t>
      </w:r>
    </w:p>
    <w:p w:rsidR="008143EC" w:rsidRDefault="008143EC">
      <w:pPr>
        <w:pStyle w:val="ConsPlusNormal"/>
        <w:spacing w:before="220"/>
        <w:ind w:firstLine="540"/>
        <w:jc w:val="both"/>
      </w:pPr>
      <w:bookmarkStart w:id="3" w:name="P68"/>
      <w:bookmarkEnd w:id="3"/>
      <w:r>
        <w:t>1.11. Области профессиональной деятельности &lt;2&gt; и (или) сферы профессиональной деятельности, в которых выпускники, освоившие программу бакалавриата (далее - выпускники), могут осуществлять профессиональную деятельность:</w:t>
      </w:r>
    </w:p>
    <w:p w:rsidR="008143EC" w:rsidRDefault="008143EC">
      <w:pPr>
        <w:pStyle w:val="ConsPlusNormal"/>
        <w:spacing w:before="220"/>
        <w:ind w:firstLine="540"/>
        <w:jc w:val="both"/>
      </w:pPr>
      <w:r>
        <w:t>--------------------------------</w:t>
      </w:r>
    </w:p>
    <w:p w:rsidR="008143EC" w:rsidRDefault="008143EC">
      <w:pPr>
        <w:pStyle w:val="ConsPlusNormal"/>
        <w:spacing w:before="220"/>
        <w:ind w:firstLine="540"/>
        <w:jc w:val="both"/>
      </w:pPr>
      <w:r>
        <w:t xml:space="preserve">&lt;2&gt; См. </w:t>
      </w:r>
      <w:hyperlink r:id="rId12">
        <w:r>
          <w:rPr>
            <w:color w:val="0000FF"/>
          </w:rPr>
          <w:t>Таблицу</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w:t>
      </w:r>
      <w:r>
        <w:lastRenderedPageBreak/>
        <w:t>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8143EC" w:rsidRDefault="008143EC">
      <w:pPr>
        <w:pStyle w:val="ConsPlusNormal"/>
        <w:jc w:val="both"/>
      </w:pPr>
    </w:p>
    <w:p w:rsidR="008143EC" w:rsidRDefault="008143EC">
      <w:pPr>
        <w:pStyle w:val="ConsPlusNormal"/>
        <w:ind w:firstLine="540"/>
        <w:jc w:val="both"/>
      </w:pPr>
      <w:r>
        <w:t>01 Образование и наука (в сфере научных исследований по тематике политической науки);</w:t>
      </w:r>
    </w:p>
    <w:p w:rsidR="008143EC" w:rsidRDefault="008143EC">
      <w:pPr>
        <w:pStyle w:val="ConsPlusNormal"/>
        <w:spacing w:before="220"/>
        <w:ind w:firstLine="540"/>
        <w:jc w:val="both"/>
      </w:pPr>
      <w:r>
        <w:t>06 Связь, информационные и коммуникационные технологии (в сферах: продвижения и распространения продукции политических средств массовой информации; управления политико-информационными ресурсами в информационно-телекоммуникационной сети "Интернет");</w:t>
      </w:r>
    </w:p>
    <w:p w:rsidR="008143EC" w:rsidRDefault="008143EC">
      <w:pPr>
        <w:pStyle w:val="ConsPlusNormal"/>
        <w:spacing w:before="220"/>
        <w:ind w:firstLine="540"/>
        <w:jc w:val="both"/>
      </w:pPr>
      <w:r>
        <w:t>07 Административно-управленческая и офисная деятельность (в сферах: урегулирования политических конфликтов и споров с помощью процедуры медиации; администрирования взаимоотношений между органами государственной власти, организаций сферы бизнеса и общественных организаций; политико-управленческой деятельности в политических партиях, международных организациях, общественных институтах, субъектах экономической и образовательной деятельности; организационного и документационного обеспечения управления организацией);</w:t>
      </w:r>
    </w:p>
    <w:p w:rsidR="008143EC" w:rsidRDefault="008143EC">
      <w:pPr>
        <w:pStyle w:val="ConsPlusNormal"/>
        <w:spacing w:before="220"/>
        <w:ind w:firstLine="540"/>
        <w:jc w:val="both"/>
      </w:pPr>
      <w:r>
        <w:t>11 Средства массовой информации, издательство и полиграфия (в сфере публицистической деятельности, связанной с освещением проблематики внутриполитической и внешнеполитической направленности в средствах массовой информации, периодических изданиях, а также в общественно-политической, научно-популярной и художественной литературе);</w:t>
      </w:r>
    </w:p>
    <w:p w:rsidR="008143EC" w:rsidRDefault="008143EC">
      <w:pPr>
        <w:pStyle w:val="ConsPlusNormal"/>
        <w:spacing w:before="220"/>
        <w:ind w:firstLine="540"/>
        <w:jc w:val="both"/>
      </w:pPr>
      <w:r>
        <w:t>сфера экспертно-аналитической деятельности и взаимодействия с органами государственной власти и управления, негосударственными и международными организациями.</w:t>
      </w:r>
    </w:p>
    <w:p w:rsidR="008143EC" w:rsidRDefault="008143EC">
      <w:pPr>
        <w:pStyle w:val="ConsPlusNormal"/>
        <w:spacing w:before="220"/>
        <w:ind w:firstLine="540"/>
        <w:jc w:val="both"/>
      </w:pPr>
      <w: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8143EC" w:rsidRDefault="008143EC">
      <w:pPr>
        <w:pStyle w:val="ConsPlusNormal"/>
        <w:spacing w:before="220"/>
        <w:ind w:firstLine="540"/>
        <w:jc w:val="both"/>
      </w:pPr>
      <w:bookmarkStart w:id="4" w:name="P78"/>
      <w:bookmarkEnd w:id="4"/>
      <w:r>
        <w:t>1.12. В рамках освоения программы бакалавриата выпускники могут готовиться к решению задач профессиональной деятельности следующих типов:</w:t>
      </w:r>
    </w:p>
    <w:p w:rsidR="008143EC" w:rsidRDefault="008143EC">
      <w:pPr>
        <w:pStyle w:val="ConsPlusNormal"/>
        <w:spacing w:before="220"/>
        <w:ind w:firstLine="540"/>
        <w:jc w:val="both"/>
      </w:pPr>
      <w:r>
        <w:t>организационно-управленческий;</w:t>
      </w:r>
    </w:p>
    <w:p w:rsidR="008143EC" w:rsidRDefault="008143EC">
      <w:pPr>
        <w:pStyle w:val="ConsPlusNormal"/>
        <w:spacing w:before="220"/>
        <w:ind w:firstLine="540"/>
        <w:jc w:val="both"/>
      </w:pPr>
      <w:r>
        <w:t>информационно-коммуникативный;</w:t>
      </w:r>
    </w:p>
    <w:p w:rsidR="008143EC" w:rsidRDefault="008143EC">
      <w:pPr>
        <w:pStyle w:val="ConsPlusNormal"/>
        <w:spacing w:before="220"/>
        <w:ind w:firstLine="540"/>
        <w:jc w:val="both"/>
      </w:pPr>
      <w:r>
        <w:t>экспертно-аналитический;</w:t>
      </w:r>
    </w:p>
    <w:p w:rsidR="008143EC" w:rsidRDefault="008143EC">
      <w:pPr>
        <w:pStyle w:val="ConsPlusNormal"/>
        <w:spacing w:before="220"/>
        <w:ind w:firstLine="540"/>
        <w:jc w:val="both"/>
      </w:pPr>
      <w:r>
        <w:t>научно-исследовательский;</w:t>
      </w:r>
    </w:p>
    <w:p w:rsidR="008143EC" w:rsidRDefault="008143EC">
      <w:pPr>
        <w:pStyle w:val="ConsPlusNormal"/>
        <w:spacing w:before="220"/>
        <w:ind w:firstLine="540"/>
        <w:jc w:val="both"/>
      </w:pPr>
      <w:r>
        <w:t>консультативный;</w:t>
      </w:r>
    </w:p>
    <w:p w:rsidR="008143EC" w:rsidRDefault="008143EC">
      <w:pPr>
        <w:pStyle w:val="ConsPlusNormal"/>
        <w:spacing w:before="220"/>
        <w:ind w:firstLine="540"/>
        <w:jc w:val="both"/>
      </w:pPr>
      <w:r>
        <w:t>проектный.</w:t>
      </w:r>
    </w:p>
    <w:p w:rsidR="008143EC" w:rsidRDefault="008143EC">
      <w:pPr>
        <w:pStyle w:val="ConsPlusNormal"/>
        <w:spacing w:before="220"/>
        <w:ind w:firstLine="540"/>
        <w:jc w:val="both"/>
      </w:pPr>
      <w:r>
        <w:t>1.13. При разработке программы бакалавриата Организация устанавливает направленность (профиль) программы бакалавриата,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w:t>
      </w:r>
    </w:p>
    <w:p w:rsidR="008143EC" w:rsidRDefault="008143EC">
      <w:pPr>
        <w:pStyle w:val="ConsPlusNormal"/>
        <w:spacing w:before="220"/>
        <w:ind w:firstLine="540"/>
        <w:jc w:val="both"/>
      </w:pPr>
      <w:r>
        <w:t>область (области) профессиональной деятельности и (или) сферу (сферы) профессиональной деятельности выпускников;</w:t>
      </w:r>
    </w:p>
    <w:p w:rsidR="008143EC" w:rsidRDefault="008143EC">
      <w:pPr>
        <w:pStyle w:val="ConsPlusNormal"/>
        <w:spacing w:before="220"/>
        <w:ind w:firstLine="540"/>
        <w:jc w:val="both"/>
      </w:pPr>
      <w:r>
        <w:lastRenderedPageBreak/>
        <w:t>тип (типы) задач и задачи профессиональной деятельности выпускников;</w:t>
      </w:r>
    </w:p>
    <w:p w:rsidR="008143EC" w:rsidRDefault="008143EC">
      <w:pPr>
        <w:pStyle w:val="ConsPlusNormal"/>
        <w:spacing w:before="220"/>
        <w:ind w:firstLine="540"/>
        <w:jc w:val="both"/>
      </w:pPr>
      <w:r>
        <w:t>при необходимости - на объекты профессиональной деятельности выпускников или область (области) знания.</w:t>
      </w:r>
    </w:p>
    <w:p w:rsidR="008143EC" w:rsidRDefault="008143EC">
      <w:pPr>
        <w:pStyle w:val="ConsPlusNormal"/>
        <w:spacing w:before="220"/>
        <w:ind w:firstLine="540"/>
        <w:jc w:val="both"/>
      </w:pPr>
      <w:r>
        <w:t>1.14. Программа бакалавриата,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8143EC" w:rsidRDefault="008143EC">
      <w:pPr>
        <w:pStyle w:val="ConsPlusNormal"/>
        <w:jc w:val="both"/>
      </w:pPr>
    </w:p>
    <w:p w:rsidR="008143EC" w:rsidRDefault="008143EC">
      <w:pPr>
        <w:pStyle w:val="ConsPlusTitle"/>
        <w:jc w:val="center"/>
        <w:outlineLvl w:val="1"/>
      </w:pPr>
      <w:r>
        <w:t>II. Требования к структуре программы бакалавриата</w:t>
      </w:r>
    </w:p>
    <w:p w:rsidR="008143EC" w:rsidRDefault="008143EC">
      <w:pPr>
        <w:pStyle w:val="ConsPlusNormal"/>
        <w:jc w:val="both"/>
      </w:pPr>
    </w:p>
    <w:p w:rsidR="008143EC" w:rsidRDefault="008143EC">
      <w:pPr>
        <w:pStyle w:val="ConsPlusNormal"/>
        <w:ind w:firstLine="540"/>
        <w:jc w:val="both"/>
      </w:pPr>
      <w:r>
        <w:t>2.1. Структура программы бакалавриата включает следующие блоки:</w:t>
      </w:r>
    </w:p>
    <w:p w:rsidR="008143EC" w:rsidRDefault="008143EC">
      <w:pPr>
        <w:pStyle w:val="ConsPlusNormal"/>
        <w:spacing w:before="220"/>
        <w:ind w:firstLine="540"/>
        <w:jc w:val="both"/>
      </w:pPr>
      <w:hyperlink w:anchor="P104">
        <w:r>
          <w:rPr>
            <w:color w:val="0000FF"/>
          </w:rPr>
          <w:t>Блок 1</w:t>
        </w:r>
      </w:hyperlink>
      <w:r>
        <w:t xml:space="preserve"> "Дисциплины (модули)";</w:t>
      </w:r>
    </w:p>
    <w:p w:rsidR="008143EC" w:rsidRDefault="008143EC">
      <w:pPr>
        <w:pStyle w:val="ConsPlusNormal"/>
        <w:spacing w:before="220"/>
        <w:ind w:firstLine="540"/>
        <w:jc w:val="both"/>
      </w:pPr>
      <w:hyperlink w:anchor="P107">
        <w:r>
          <w:rPr>
            <w:color w:val="0000FF"/>
          </w:rPr>
          <w:t>Блок 2</w:t>
        </w:r>
      </w:hyperlink>
      <w:r>
        <w:t xml:space="preserve"> "Практика";</w:t>
      </w:r>
    </w:p>
    <w:p w:rsidR="008143EC" w:rsidRDefault="008143EC">
      <w:pPr>
        <w:pStyle w:val="ConsPlusNormal"/>
        <w:spacing w:before="220"/>
        <w:ind w:firstLine="540"/>
        <w:jc w:val="both"/>
      </w:pPr>
      <w:hyperlink w:anchor="P110">
        <w:r>
          <w:rPr>
            <w:color w:val="0000FF"/>
          </w:rPr>
          <w:t>Блок 3</w:t>
        </w:r>
      </w:hyperlink>
      <w:r>
        <w:t xml:space="preserve"> "Государственная итоговая аттестация".</w:t>
      </w:r>
    </w:p>
    <w:p w:rsidR="008143EC" w:rsidRDefault="008143EC">
      <w:pPr>
        <w:pStyle w:val="ConsPlusNormal"/>
        <w:jc w:val="both"/>
      </w:pPr>
    </w:p>
    <w:p w:rsidR="008143EC" w:rsidRDefault="008143EC">
      <w:pPr>
        <w:pStyle w:val="ConsPlusTitle"/>
        <w:jc w:val="center"/>
        <w:outlineLvl w:val="2"/>
      </w:pPr>
      <w:r>
        <w:t>Структура и объем программы бакалавриата</w:t>
      </w:r>
    </w:p>
    <w:p w:rsidR="008143EC" w:rsidRDefault="008143EC">
      <w:pPr>
        <w:pStyle w:val="ConsPlusNormal"/>
        <w:jc w:val="both"/>
      </w:pPr>
    </w:p>
    <w:p w:rsidR="008143EC" w:rsidRDefault="008143EC">
      <w:pPr>
        <w:pStyle w:val="ConsPlusNormal"/>
        <w:jc w:val="right"/>
      </w:pPr>
      <w:r>
        <w:t>Таблица</w:t>
      </w:r>
    </w:p>
    <w:p w:rsidR="008143EC" w:rsidRDefault="008143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4444"/>
        <w:gridCol w:w="3483"/>
      </w:tblGrid>
      <w:tr w:rsidR="008143EC">
        <w:tc>
          <w:tcPr>
            <w:tcW w:w="5578" w:type="dxa"/>
            <w:gridSpan w:val="2"/>
          </w:tcPr>
          <w:p w:rsidR="008143EC" w:rsidRDefault="008143EC">
            <w:pPr>
              <w:pStyle w:val="ConsPlusNormal"/>
              <w:jc w:val="center"/>
            </w:pPr>
            <w:r>
              <w:t>Структура программы бакалавриата</w:t>
            </w:r>
          </w:p>
        </w:tc>
        <w:tc>
          <w:tcPr>
            <w:tcW w:w="3483" w:type="dxa"/>
          </w:tcPr>
          <w:p w:rsidR="008143EC" w:rsidRDefault="008143EC">
            <w:pPr>
              <w:pStyle w:val="ConsPlusNormal"/>
              <w:jc w:val="center"/>
            </w:pPr>
            <w:r>
              <w:t>Объем программы бакалавриата и ее блоков в з.е.</w:t>
            </w:r>
          </w:p>
        </w:tc>
      </w:tr>
      <w:tr w:rsidR="008143EC">
        <w:tc>
          <w:tcPr>
            <w:tcW w:w="1134" w:type="dxa"/>
          </w:tcPr>
          <w:p w:rsidR="008143EC" w:rsidRDefault="008143EC">
            <w:pPr>
              <w:pStyle w:val="ConsPlusNormal"/>
              <w:jc w:val="center"/>
            </w:pPr>
            <w:bookmarkStart w:id="5" w:name="P104"/>
            <w:bookmarkEnd w:id="5"/>
            <w:r>
              <w:t>Блок 1</w:t>
            </w:r>
          </w:p>
        </w:tc>
        <w:tc>
          <w:tcPr>
            <w:tcW w:w="4444" w:type="dxa"/>
          </w:tcPr>
          <w:p w:rsidR="008143EC" w:rsidRDefault="008143EC">
            <w:pPr>
              <w:pStyle w:val="ConsPlusNormal"/>
            </w:pPr>
            <w:r>
              <w:t>Дисциплины (модули)</w:t>
            </w:r>
          </w:p>
        </w:tc>
        <w:tc>
          <w:tcPr>
            <w:tcW w:w="3483" w:type="dxa"/>
          </w:tcPr>
          <w:p w:rsidR="008143EC" w:rsidRDefault="008143EC">
            <w:pPr>
              <w:pStyle w:val="ConsPlusNormal"/>
              <w:jc w:val="center"/>
            </w:pPr>
            <w:r>
              <w:t>не менее 159</w:t>
            </w:r>
          </w:p>
        </w:tc>
      </w:tr>
      <w:tr w:rsidR="008143EC">
        <w:tc>
          <w:tcPr>
            <w:tcW w:w="1134" w:type="dxa"/>
          </w:tcPr>
          <w:p w:rsidR="008143EC" w:rsidRDefault="008143EC">
            <w:pPr>
              <w:pStyle w:val="ConsPlusNormal"/>
              <w:jc w:val="center"/>
            </w:pPr>
            <w:bookmarkStart w:id="6" w:name="P107"/>
            <w:bookmarkEnd w:id="6"/>
            <w:r>
              <w:t>Блок 2</w:t>
            </w:r>
          </w:p>
        </w:tc>
        <w:tc>
          <w:tcPr>
            <w:tcW w:w="4444" w:type="dxa"/>
          </w:tcPr>
          <w:p w:rsidR="008143EC" w:rsidRDefault="008143EC">
            <w:pPr>
              <w:pStyle w:val="ConsPlusNormal"/>
            </w:pPr>
            <w:r>
              <w:t>Практика</w:t>
            </w:r>
          </w:p>
        </w:tc>
        <w:tc>
          <w:tcPr>
            <w:tcW w:w="3483" w:type="dxa"/>
          </w:tcPr>
          <w:p w:rsidR="008143EC" w:rsidRDefault="008143EC">
            <w:pPr>
              <w:pStyle w:val="ConsPlusNormal"/>
              <w:jc w:val="center"/>
            </w:pPr>
            <w:r>
              <w:t>не менее 21</w:t>
            </w:r>
          </w:p>
        </w:tc>
      </w:tr>
      <w:tr w:rsidR="008143EC">
        <w:tc>
          <w:tcPr>
            <w:tcW w:w="1134" w:type="dxa"/>
          </w:tcPr>
          <w:p w:rsidR="008143EC" w:rsidRDefault="008143EC">
            <w:pPr>
              <w:pStyle w:val="ConsPlusNormal"/>
              <w:jc w:val="center"/>
            </w:pPr>
            <w:bookmarkStart w:id="7" w:name="P110"/>
            <w:bookmarkEnd w:id="7"/>
            <w:r>
              <w:t>Блок 3</w:t>
            </w:r>
          </w:p>
        </w:tc>
        <w:tc>
          <w:tcPr>
            <w:tcW w:w="4444" w:type="dxa"/>
          </w:tcPr>
          <w:p w:rsidR="008143EC" w:rsidRDefault="008143EC">
            <w:pPr>
              <w:pStyle w:val="ConsPlusNormal"/>
            </w:pPr>
            <w:r>
              <w:t>Государственная итоговая аттестация</w:t>
            </w:r>
          </w:p>
        </w:tc>
        <w:tc>
          <w:tcPr>
            <w:tcW w:w="3483" w:type="dxa"/>
            <w:vAlign w:val="center"/>
          </w:tcPr>
          <w:p w:rsidR="008143EC" w:rsidRDefault="008143EC">
            <w:pPr>
              <w:pStyle w:val="ConsPlusNormal"/>
              <w:jc w:val="center"/>
            </w:pPr>
            <w:r>
              <w:t>не менее 9</w:t>
            </w:r>
          </w:p>
        </w:tc>
      </w:tr>
      <w:tr w:rsidR="008143EC">
        <w:tc>
          <w:tcPr>
            <w:tcW w:w="5578" w:type="dxa"/>
            <w:gridSpan w:val="2"/>
          </w:tcPr>
          <w:p w:rsidR="008143EC" w:rsidRDefault="008143EC">
            <w:pPr>
              <w:pStyle w:val="ConsPlusNormal"/>
              <w:ind w:left="283"/>
            </w:pPr>
            <w:r>
              <w:t>Объем программы бакалавриата</w:t>
            </w:r>
          </w:p>
        </w:tc>
        <w:tc>
          <w:tcPr>
            <w:tcW w:w="3483" w:type="dxa"/>
          </w:tcPr>
          <w:p w:rsidR="008143EC" w:rsidRDefault="008143EC">
            <w:pPr>
              <w:pStyle w:val="ConsPlusNormal"/>
              <w:jc w:val="center"/>
            </w:pPr>
            <w:r>
              <w:t>240</w:t>
            </w:r>
          </w:p>
        </w:tc>
      </w:tr>
    </w:tbl>
    <w:p w:rsidR="008143EC" w:rsidRDefault="008143E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43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43EC" w:rsidRDefault="008143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43EC" w:rsidRDefault="008143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43EC" w:rsidRDefault="008143EC">
            <w:pPr>
              <w:pStyle w:val="ConsPlusNormal"/>
              <w:jc w:val="both"/>
            </w:pPr>
            <w:r>
              <w:rPr>
                <w:color w:val="392C69"/>
              </w:rPr>
              <w:t>КонсультантПлюс: примечание.</w:t>
            </w:r>
          </w:p>
          <w:p w:rsidR="008143EC" w:rsidRDefault="008143EC">
            <w:pPr>
              <w:pStyle w:val="ConsPlusNormal"/>
              <w:jc w:val="both"/>
            </w:pPr>
            <w:r>
              <w:rPr>
                <w:color w:val="392C69"/>
              </w:rPr>
              <w:t>С 01.09.2023 п. 2.2 излагается в новой редакции (</w:t>
            </w:r>
            <w:hyperlink r:id="rId13">
              <w:r>
                <w:rPr>
                  <w:color w:val="0000FF"/>
                </w:rPr>
                <w:t>Приказ</w:t>
              </w:r>
            </w:hyperlink>
            <w:r>
              <w:rPr>
                <w:color w:val="392C69"/>
              </w:rPr>
              <w:t xml:space="preserve"> Минобрнауки России от 19.07.2022 N 662).</w:t>
            </w:r>
          </w:p>
        </w:tc>
        <w:tc>
          <w:tcPr>
            <w:tcW w:w="113" w:type="dxa"/>
            <w:tcBorders>
              <w:top w:val="nil"/>
              <w:left w:val="nil"/>
              <w:bottom w:val="nil"/>
              <w:right w:val="nil"/>
            </w:tcBorders>
            <w:shd w:val="clear" w:color="auto" w:fill="F4F3F8"/>
            <w:tcMar>
              <w:top w:w="0" w:type="dxa"/>
              <w:left w:w="0" w:type="dxa"/>
              <w:bottom w:w="0" w:type="dxa"/>
              <w:right w:w="0" w:type="dxa"/>
            </w:tcMar>
          </w:tcPr>
          <w:p w:rsidR="008143EC" w:rsidRDefault="008143EC">
            <w:pPr>
              <w:pStyle w:val="ConsPlusNormal"/>
            </w:pPr>
          </w:p>
        </w:tc>
      </w:tr>
    </w:tbl>
    <w:p w:rsidR="008143EC" w:rsidRDefault="008143EC">
      <w:pPr>
        <w:pStyle w:val="ConsPlusNormal"/>
        <w:spacing w:before="280"/>
        <w:ind w:firstLine="540"/>
        <w:jc w:val="both"/>
      </w:pPr>
      <w:bookmarkStart w:id="8" w:name="P118"/>
      <w:bookmarkEnd w:id="8"/>
      <w:r>
        <w:t xml:space="preserve">2.2. Программа бакалавриата должна обеспечивать реализацию дисциплин (модулей) по философии, истории (истории России, всеобщей истории), иностранному языку, безопасности жизнедеятельности в рамках </w:t>
      </w:r>
      <w:hyperlink w:anchor="P104">
        <w:r>
          <w:rPr>
            <w:color w:val="0000FF"/>
          </w:rPr>
          <w:t>Блока 1</w:t>
        </w:r>
      </w:hyperlink>
      <w:r>
        <w:t xml:space="preserve"> "Дисциплины (модули)".</w:t>
      </w:r>
    </w:p>
    <w:p w:rsidR="008143EC" w:rsidRDefault="008143EC">
      <w:pPr>
        <w:pStyle w:val="ConsPlusNormal"/>
        <w:spacing w:before="220"/>
        <w:ind w:firstLine="540"/>
        <w:jc w:val="both"/>
      </w:pPr>
      <w:r>
        <w:t>2.3. Программа бакалавриата должна обеспечивать реализацию дисциплин (модулей) по физической культуре и спорту:</w:t>
      </w:r>
    </w:p>
    <w:p w:rsidR="008143EC" w:rsidRDefault="008143EC">
      <w:pPr>
        <w:pStyle w:val="ConsPlusNormal"/>
        <w:spacing w:before="220"/>
        <w:ind w:firstLine="540"/>
        <w:jc w:val="both"/>
      </w:pPr>
      <w:r>
        <w:t xml:space="preserve">в объеме не менее 2 з.е. в рамках </w:t>
      </w:r>
      <w:hyperlink w:anchor="P104">
        <w:r>
          <w:rPr>
            <w:color w:val="0000FF"/>
          </w:rPr>
          <w:t>Блока 1</w:t>
        </w:r>
      </w:hyperlink>
      <w:r>
        <w:t xml:space="preserve"> "Дисциплины (модули)";</w:t>
      </w:r>
    </w:p>
    <w:p w:rsidR="008143EC" w:rsidRDefault="008143EC">
      <w:pPr>
        <w:pStyle w:val="ConsPlusNormal"/>
        <w:spacing w:before="220"/>
        <w:ind w:firstLine="540"/>
        <w:jc w:val="both"/>
      </w:pPr>
      <w:r>
        <w:t>в объеме не менее 328 академических часов, которые являются обязательными для освоения, не переводятся в з.е. и не включаются в объем программы бакалавриата, в рамках элективных дисциплин (модулей) в очной форме обучения.</w:t>
      </w:r>
    </w:p>
    <w:p w:rsidR="008143EC" w:rsidRDefault="008143EC">
      <w:pPr>
        <w:pStyle w:val="ConsPlusNormal"/>
        <w:spacing w:before="220"/>
        <w:ind w:firstLine="540"/>
        <w:jc w:val="both"/>
      </w:pPr>
      <w:r>
        <w:t xml:space="preserve">Дисциплины (модули) по физической культуре и спорту реализуются в порядке, установленном Организацией. Для инвалидов и лиц с ОВЗ Организация устанавливает особый </w:t>
      </w:r>
      <w:r>
        <w:lastRenderedPageBreak/>
        <w:t>порядок освоения дисциплин (модулей) по физической культуре и спорту с учетом состояния их здоровья.</w:t>
      </w:r>
    </w:p>
    <w:p w:rsidR="008143EC" w:rsidRDefault="008143EC">
      <w:pPr>
        <w:pStyle w:val="ConsPlusNormal"/>
        <w:spacing w:before="220"/>
        <w:ind w:firstLine="540"/>
        <w:jc w:val="both"/>
      </w:pPr>
      <w:bookmarkStart w:id="9" w:name="P123"/>
      <w:bookmarkEnd w:id="9"/>
      <w:r>
        <w:t xml:space="preserve">2.4. В </w:t>
      </w:r>
      <w:hyperlink w:anchor="P107">
        <w:r>
          <w:rPr>
            <w:color w:val="0000FF"/>
          </w:rPr>
          <w:t>Блок 2</w:t>
        </w:r>
      </w:hyperlink>
      <w:r>
        <w:t xml:space="preserve"> "Практика" входят учебная и производственная практики (далее вместе - практики).</w:t>
      </w:r>
    </w:p>
    <w:p w:rsidR="008143EC" w:rsidRDefault="008143EC">
      <w:pPr>
        <w:pStyle w:val="ConsPlusNormal"/>
        <w:spacing w:before="220"/>
        <w:ind w:firstLine="540"/>
        <w:jc w:val="both"/>
      </w:pPr>
      <w:r>
        <w:t>Типы учебной практики:</w:t>
      </w:r>
    </w:p>
    <w:p w:rsidR="008143EC" w:rsidRDefault="008143EC">
      <w:pPr>
        <w:pStyle w:val="ConsPlusNormal"/>
        <w:spacing w:before="220"/>
        <w:ind w:firstLine="540"/>
        <w:jc w:val="both"/>
      </w:pPr>
      <w:r>
        <w:t>ознакомительная практика;</w:t>
      </w:r>
    </w:p>
    <w:p w:rsidR="008143EC" w:rsidRDefault="008143EC">
      <w:pPr>
        <w:pStyle w:val="ConsPlusNormal"/>
        <w:spacing w:before="220"/>
        <w:ind w:firstLine="540"/>
        <w:jc w:val="both"/>
      </w:pPr>
      <w:r>
        <w:t>научно-исследовательская работа (получение первичных навыков научно-исследовательской работы).</w:t>
      </w:r>
    </w:p>
    <w:p w:rsidR="008143EC" w:rsidRDefault="008143EC">
      <w:pPr>
        <w:pStyle w:val="ConsPlusNormal"/>
        <w:spacing w:before="220"/>
        <w:ind w:firstLine="540"/>
        <w:jc w:val="both"/>
      </w:pPr>
      <w:r>
        <w:t>Типы производственной практики:</w:t>
      </w:r>
    </w:p>
    <w:p w:rsidR="008143EC" w:rsidRDefault="008143EC">
      <w:pPr>
        <w:pStyle w:val="ConsPlusNormal"/>
        <w:spacing w:before="220"/>
        <w:ind w:firstLine="540"/>
        <w:jc w:val="both"/>
      </w:pPr>
      <w:r>
        <w:t>профессиональная практика;</w:t>
      </w:r>
    </w:p>
    <w:p w:rsidR="008143EC" w:rsidRDefault="008143EC">
      <w:pPr>
        <w:pStyle w:val="ConsPlusNormal"/>
        <w:spacing w:before="220"/>
        <w:ind w:firstLine="540"/>
        <w:jc w:val="both"/>
      </w:pPr>
      <w:r>
        <w:t>научно-исследовательская работа (по теме выпускной квалификационной работы).</w:t>
      </w:r>
    </w:p>
    <w:p w:rsidR="008143EC" w:rsidRDefault="008143EC">
      <w:pPr>
        <w:pStyle w:val="ConsPlusNormal"/>
        <w:spacing w:before="220"/>
        <w:ind w:firstLine="540"/>
        <w:jc w:val="both"/>
      </w:pPr>
      <w:r>
        <w:t xml:space="preserve">2.5. В дополнение к типам практик, указанным в </w:t>
      </w:r>
      <w:hyperlink w:anchor="P123">
        <w:r>
          <w:rPr>
            <w:color w:val="0000FF"/>
          </w:rPr>
          <w:t>пункте 2.4</w:t>
        </w:r>
      </w:hyperlink>
      <w:r>
        <w:t xml:space="preserve"> ФГОС ВО, ПООП может также содержать рекомендуемые типы практик.</w:t>
      </w:r>
    </w:p>
    <w:p w:rsidR="008143EC" w:rsidRDefault="008143EC">
      <w:pPr>
        <w:pStyle w:val="ConsPlusNormal"/>
        <w:spacing w:before="220"/>
        <w:ind w:firstLine="540"/>
        <w:jc w:val="both"/>
      </w:pPr>
      <w:r>
        <w:t>2.6. Организация:</w:t>
      </w:r>
    </w:p>
    <w:p w:rsidR="008143EC" w:rsidRDefault="008143EC">
      <w:pPr>
        <w:pStyle w:val="ConsPlusNormal"/>
        <w:spacing w:before="220"/>
        <w:ind w:firstLine="540"/>
        <w:jc w:val="both"/>
      </w:pPr>
      <w:r>
        <w:t xml:space="preserve">выбирает один или несколько типов учебной практики и один или несколько типов производственной практики из перечня, указанного в </w:t>
      </w:r>
      <w:hyperlink w:anchor="P123">
        <w:r>
          <w:rPr>
            <w:color w:val="0000FF"/>
          </w:rPr>
          <w:t>пункте 2.4</w:t>
        </w:r>
      </w:hyperlink>
      <w:r>
        <w:t xml:space="preserve"> ФГОС ВО;</w:t>
      </w:r>
    </w:p>
    <w:p w:rsidR="008143EC" w:rsidRDefault="008143EC">
      <w:pPr>
        <w:pStyle w:val="ConsPlusNormal"/>
        <w:spacing w:before="220"/>
        <w:ind w:firstLine="540"/>
        <w:jc w:val="both"/>
      </w:pPr>
      <w:r>
        <w:t>вправе выбрать один или несколько типов учебной и (или) производственной практик из рекомендуемых ПООП (при наличии);</w:t>
      </w:r>
    </w:p>
    <w:p w:rsidR="008143EC" w:rsidRDefault="008143EC">
      <w:pPr>
        <w:pStyle w:val="ConsPlusNormal"/>
        <w:spacing w:before="220"/>
        <w:ind w:firstLine="540"/>
        <w:jc w:val="both"/>
      </w:pPr>
      <w:r>
        <w:t>вправе установить дополнительный тип (типы) учебной и (или) производственной практик;</w:t>
      </w:r>
    </w:p>
    <w:p w:rsidR="008143EC" w:rsidRDefault="008143EC">
      <w:pPr>
        <w:pStyle w:val="ConsPlusNormal"/>
        <w:spacing w:before="220"/>
        <w:ind w:firstLine="540"/>
        <w:jc w:val="both"/>
      </w:pPr>
      <w:r>
        <w:t>устанавливает объемы практик каждого типа.</w:t>
      </w:r>
    </w:p>
    <w:p w:rsidR="008143EC" w:rsidRDefault="008143EC">
      <w:pPr>
        <w:pStyle w:val="ConsPlusNormal"/>
        <w:spacing w:before="220"/>
        <w:ind w:firstLine="540"/>
        <w:jc w:val="both"/>
      </w:pPr>
      <w:r>
        <w:t xml:space="preserve">2.7. В </w:t>
      </w:r>
      <w:hyperlink w:anchor="P110">
        <w:r>
          <w:rPr>
            <w:color w:val="0000FF"/>
          </w:rPr>
          <w:t>Блок 3</w:t>
        </w:r>
      </w:hyperlink>
      <w:r>
        <w:t xml:space="preserve"> "Государственная итоговая аттестация" входят:</w:t>
      </w:r>
    </w:p>
    <w:p w:rsidR="008143EC" w:rsidRDefault="008143EC">
      <w:pPr>
        <w:pStyle w:val="ConsPlusNormal"/>
        <w:spacing w:before="220"/>
        <w:ind w:firstLine="540"/>
        <w:jc w:val="both"/>
      </w:pPr>
      <w:r>
        <w:t>подготовка к сдаче и сдача государственных экзаменов по иностранному языку и направлению подготовки (если Организация включила государственный экзамен по иностранному языку в состав государственной итоговой аттестации);</w:t>
      </w:r>
    </w:p>
    <w:p w:rsidR="008143EC" w:rsidRDefault="008143EC">
      <w:pPr>
        <w:pStyle w:val="ConsPlusNormal"/>
        <w:spacing w:before="220"/>
        <w:ind w:firstLine="540"/>
        <w:jc w:val="both"/>
      </w:pPr>
      <w:r>
        <w:t>выполнение и защита выпускной квалификационной работы.</w:t>
      </w:r>
    </w:p>
    <w:p w:rsidR="008143EC" w:rsidRDefault="008143EC">
      <w:pPr>
        <w:pStyle w:val="ConsPlusNormal"/>
        <w:spacing w:before="220"/>
        <w:ind w:firstLine="540"/>
        <w:jc w:val="both"/>
      </w:pPr>
      <w:r>
        <w:t>2.8. При разработке программы бакалавриата обучающимся обеспечивается возможность освоения элективных дисциплин (модулей) и факультативных дисциплин (модулей).</w:t>
      </w:r>
    </w:p>
    <w:p w:rsidR="008143EC" w:rsidRDefault="008143EC">
      <w:pPr>
        <w:pStyle w:val="ConsPlusNormal"/>
        <w:spacing w:before="220"/>
        <w:ind w:firstLine="540"/>
        <w:jc w:val="both"/>
      </w:pPr>
      <w:r>
        <w:t>Факультативные дисциплины (модули) не включаются в объем программы бакалавриата.</w:t>
      </w:r>
    </w:p>
    <w:p w:rsidR="008143EC" w:rsidRDefault="008143EC">
      <w:pPr>
        <w:pStyle w:val="ConsPlusNormal"/>
        <w:spacing w:before="220"/>
        <w:ind w:firstLine="540"/>
        <w:jc w:val="both"/>
      </w:pPr>
      <w:r>
        <w:t>2.9. В рамках программы бакалавриата выделяются обязательная часть и часть, формируемая участниками образовательных отношений.</w:t>
      </w:r>
    </w:p>
    <w:p w:rsidR="008143EC" w:rsidRDefault="008143EC">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8143EC" w:rsidRDefault="008143EC">
      <w:pPr>
        <w:pStyle w:val="ConsPlusNormal"/>
        <w:jc w:val="both"/>
      </w:pPr>
      <w:r>
        <w:t xml:space="preserve">(в ред. </w:t>
      </w:r>
      <w:hyperlink r:id="rId14">
        <w:r>
          <w:rPr>
            <w:color w:val="0000FF"/>
          </w:rPr>
          <w:t>Приказа</w:t>
        </w:r>
      </w:hyperlink>
      <w:r>
        <w:t xml:space="preserve"> Минобрнауки России от 08.02.2021 N 83)</w:t>
      </w:r>
    </w:p>
    <w:p w:rsidR="008143EC" w:rsidRDefault="008143EC">
      <w:pPr>
        <w:pStyle w:val="ConsPlusNormal"/>
        <w:spacing w:before="220"/>
        <w:ind w:firstLine="540"/>
        <w:jc w:val="both"/>
      </w:pPr>
      <w:r>
        <w:t>В обязательную часть программы бакалавриата включаются, в том числе:</w:t>
      </w:r>
    </w:p>
    <w:p w:rsidR="008143EC" w:rsidRDefault="008143EC">
      <w:pPr>
        <w:pStyle w:val="ConsPlusNormal"/>
        <w:spacing w:before="220"/>
        <w:ind w:firstLine="540"/>
        <w:jc w:val="both"/>
      </w:pPr>
      <w:r>
        <w:t xml:space="preserve">дисциплины (модули), указанные в </w:t>
      </w:r>
      <w:hyperlink w:anchor="P118">
        <w:r>
          <w:rPr>
            <w:color w:val="0000FF"/>
          </w:rPr>
          <w:t>пункте 2.2</w:t>
        </w:r>
      </w:hyperlink>
      <w:r>
        <w:t xml:space="preserve"> ФГОС ВО;</w:t>
      </w:r>
    </w:p>
    <w:p w:rsidR="008143EC" w:rsidRDefault="008143EC">
      <w:pPr>
        <w:pStyle w:val="ConsPlusNormal"/>
        <w:spacing w:before="220"/>
        <w:ind w:firstLine="540"/>
        <w:jc w:val="both"/>
      </w:pPr>
      <w:r>
        <w:lastRenderedPageBreak/>
        <w:t xml:space="preserve">дисциплины (модули) по физической культуре и спорту, реализуемые в рамках </w:t>
      </w:r>
      <w:hyperlink w:anchor="P104">
        <w:r>
          <w:rPr>
            <w:color w:val="0000FF"/>
          </w:rPr>
          <w:t>Блока 1</w:t>
        </w:r>
      </w:hyperlink>
      <w:r>
        <w:t xml:space="preserve"> "Дисциплины (модули)".</w:t>
      </w:r>
    </w:p>
    <w:p w:rsidR="008143EC" w:rsidRDefault="008143EC">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8143EC" w:rsidRDefault="008143EC">
      <w:pPr>
        <w:pStyle w:val="ConsPlusNormal"/>
        <w:jc w:val="both"/>
      </w:pPr>
      <w:r>
        <w:t xml:space="preserve">(в ред. </w:t>
      </w:r>
      <w:hyperlink r:id="rId15">
        <w:r>
          <w:rPr>
            <w:color w:val="0000FF"/>
          </w:rPr>
          <w:t>Приказа</w:t>
        </w:r>
      </w:hyperlink>
      <w:r>
        <w:t xml:space="preserve"> Минобрнауки России от 08.02.2021 N 83)</w:t>
      </w:r>
    </w:p>
    <w:p w:rsidR="008143EC" w:rsidRDefault="008143EC">
      <w:pPr>
        <w:pStyle w:val="ConsPlusNormal"/>
        <w:spacing w:before="220"/>
        <w:ind w:firstLine="540"/>
        <w:jc w:val="both"/>
      </w:pPr>
      <w:r>
        <w:t>Объем обязательной части, без учета объема государственной итоговой аттестации, должен составлять не менее 40 процентов общего объема программы бакалавриата.</w:t>
      </w:r>
    </w:p>
    <w:p w:rsidR="008143EC" w:rsidRDefault="008143EC">
      <w:pPr>
        <w:pStyle w:val="ConsPlusNormal"/>
        <w:spacing w:before="220"/>
        <w:ind w:firstLine="540"/>
        <w:jc w:val="both"/>
      </w:pPr>
      <w:r>
        <w:t xml:space="preserve">2.10. Организация должна предоставлять инвалидам и лицам с ОВЗ (по их заявлению) возможность обучения по программе бакалавриата, учитывающей особенности их психофизического развития, индивидуальных возможностей и </w:t>
      </w:r>
      <w:proofErr w:type="gramStart"/>
      <w:r>
        <w:t>при необходимости</w:t>
      </w:r>
      <w:proofErr w:type="gramEnd"/>
      <w:r>
        <w:t xml:space="preserve"> обеспечивающей коррекцию нарушений развития и социальную адаптацию указанных лиц.</w:t>
      </w:r>
    </w:p>
    <w:p w:rsidR="008143EC" w:rsidRDefault="008143EC">
      <w:pPr>
        <w:pStyle w:val="ConsPlusNormal"/>
        <w:jc w:val="both"/>
      </w:pPr>
    </w:p>
    <w:p w:rsidR="008143EC" w:rsidRDefault="008143EC">
      <w:pPr>
        <w:pStyle w:val="ConsPlusTitle"/>
        <w:jc w:val="center"/>
        <w:outlineLvl w:val="1"/>
      </w:pPr>
      <w:r>
        <w:t>III. Требования к результатам освоения</w:t>
      </w:r>
    </w:p>
    <w:p w:rsidR="008143EC" w:rsidRDefault="008143EC">
      <w:pPr>
        <w:pStyle w:val="ConsPlusTitle"/>
        <w:jc w:val="center"/>
      </w:pPr>
      <w:r>
        <w:t>программы бакалавриата</w:t>
      </w:r>
    </w:p>
    <w:p w:rsidR="008143EC" w:rsidRDefault="008143EC">
      <w:pPr>
        <w:pStyle w:val="ConsPlusNormal"/>
        <w:jc w:val="both"/>
      </w:pPr>
    </w:p>
    <w:p w:rsidR="008143EC" w:rsidRDefault="008143EC">
      <w:pPr>
        <w:pStyle w:val="ConsPlusNormal"/>
        <w:ind w:firstLine="540"/>
        <w:jc w:val="both"/>
      </w:pPr>
      <w:r>
        <w:t>3.1. В результате освоения программы бакалавриата у выпускника должны быть сформированы компетенции, установленные программой бакалавриата.</w:t>
      </w:r>
    </w:p>
    <w:p w:rsidR="008143EC" w:rsidRDefault="008143EC">
      <w:pPr>
        <w:pStyle w:val="ConsPlusNormal"/>
        <w:spacing w:before="220"/>
        <w:ind w:firstLine="540"/>
        <w:jc w:val="both"/>
      </w:pPr>
      <w:r>
        <w:t>3.2. Программа бакалавриата должна устанавливать следующие универсальные компетенции:</w:t>
      </w:r>
    </w:p>
    <w:p w:rsidR="008143EC" w:rsidRDefault="008143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6463"/>
      </w:tblGrid>
      <w:tr w:rsidR="008143EC">
        <w:tc>
          <w:tcPr>
            <w:tcW w:w="2608" w:type="dxa"/>
          </w:tcPr>
          <w:p w:rsidR="008143EC" w:rsidRDefault="008143EC">
            <w:pPr>
              <w:pStyle w:val="ConsPlusNormal"/>
              <w:jc w:val="center"/>
            </w:pPr>
            <w:r>
              <w:t>Наименование категории (группы) универсальных компетенций</w:t>
            </w:r>
          </w:p>
        </w:tc>
        <w:tc>
          <w:tcPr>
            <w:tcW w:w="6463" w:type="dxa"/>
          </w:tcPr>
          <w:p w:rsidR="008143EC" w:rsidRDefault="008143EC">
            <w:pPr>
              <w:pStyle w:val="ConsPlusNormal"/>
              <w:jc w:val="center"/>
            </w:pPr>
            <w:r>
              <w:t>Код и наименование универсальной компетенции выпускника</w:t>
            </w:r>
          </w:p>
        </w:tc>
      </w:tr>
      <w:tr w:rsidR="008143EC">
        <w:tc>
          <w:tcPr>
            <w:tcW w:w="2608" w:type="dxa"/>
            <w:vAlign w:val="center"/>
          </w:tcPr>
          <w:p w:rsidR="008143EC" w:rsidRDefault="008143EC">
            <w:pPr>
              <w:pStyle w:val="ConsPlusNormal"/>
            </w:pPr>
            <w:r>
              <w:t>Системное и критическое мышление</w:t>
            </w:r>
          </w:p>
        </w:tc>
        <w:tc>
          <w:tcPr>
            <w:tcW w:w="6463" w:type="dxa"/>
            <w:vAlign w:val="center"/>
          </w:tcPr>
          <w:p w:rsidR="008143EC" w:rsidRDefault="008143EC">
            <w:pPr>
              <w:pStyle w:val="ConsPlusNormal"/>
            </w:pPr>
            <w:r>
              <w:t>УК-1. Способен осуществлять поиск, критический анализ и синтез информации, применять системный подход для решения поставленных задач</w:t>
            </w:r>
          </w:p>
        </w:tc>
      </w:tr>
      <w:tr w:rsidR="008143EC">
        <w:tc>
          <w:tcPr>
            <w:tcW w:w="2608" w:type="dxa"/>
            <w:vAlign w:val="center"/>
          </w:tcPr>
          <w:p w:rsidR="008143EC" w:rsidRDefault="008143EC">
            <w:pPr>
              <w:pStyle w:val="ConsPlusNormal"/>
            </w:pPr>
            <w:r>
              <w:t>Разработка и реализация проектов</w:t>
            </w:r>
          </w:p>
        </w:tc>
        <w:tc>
          <w:tcPr>
            <w:tcW w:w="6463" w:type="dxa"/>
            <w:vAlign w:val="center"/>
          </w:tcPr>
          <w:p w:rsidR="008143EC" w:rsidRDefault="008143EC">
            <w:pPr>
              <w:pStyle w:val="ConsPlusNormal"/>
            </w:pPr>
            <w: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8143EC">
        <w:tc>
          <w:tcPr>
            <w:tcW w:w="2608" w:type="dxa"/>
            <w:vAlign w:val="center"/>
          </w:tcPr>
          <w:p w:rsidR="008143EC" w:rsidRDefault="008143EC">
            <w:pPr>
              <w:pStyle w:val="ConsPlusNormal"/>
            </w:pPr>
            <w:r>
              <w:t>Командная работа и лидерство</w:t>
            </w:r>
          </w:p>
        </w:tc>
        <w:tc>
          <w:tcPr>
            <w:tcW w:w="6463" w:type="dxa"/>
            <w:vAlign w:val="center"/>
          </w:tcPr>
          <w:p w:rsidR="008143EC" w:rsidRDefault="008143EC">
            <w:pPr>
              <w:pStyle w:val="ConsPlusNormal"/>
            </w:pPr>
            <w:r>
              <w:t>УК-3. Способен осуществлять социальное взаимодействие и реализовывать свою роль в команде</w:t>
            </w:r>
          </w:p>
        </w:tc>
      </w:tr>
      <w:tr w:rsidR="008143EC">
        <w:tc>
          <w:tcPr>
            <w:tcW w:w="2608" w:type="dxa"/>
            <w:vAlign w:val="center"/>
          </w:tcPr>
          <w:p w:rsidR="008143EC" w:rsidRDefault="008143EC">
            <w:pPr>
              <w:pStyle w:val="ConsPlusNormal"/>
            </w:pPr>
            <w:r>
              <w:t>Коммуникация</w:t>
            </w:r>
          </w:p>
        </w:tc>
        <w:tc>
          <w:tcPr>
            <w:tcW w:w="6463" w:type="dxa"/>
            <w:vAlign w:val="center"/>
          </w:tcPr>
          <w:p w:rsidR="008143EC" w:rsidRDefault="008143EC">
            <w:pPr>
              <w:pStyle w:val="ConsPlusNormal"/>
            </w:pPr>
            <w: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8143EC">
        <w:tc>
          <w:tcPr>
            <w:tcW w:w="2608" w:type="dxa"/>
            <w:vAlign w:val="center"/>
          </w:tcPr>
          <w:p w:rsidR="008143EC" w:rsidRDefault="008143EC">
            <w:pPr>
              <w:pStyle w:val="ConsPlusNormal"/>
            </w:pPr>
            <w:r>
              <w:t>Межкультурное взаимодействие</w:t>
            </w:r>
          </w:p>
        </w:tc>
        <w:tc>
          <w:tcPr>
            <w:tcW w:w="6463" w:type="dxa"/>
            <w:vAlign w:val="center"/>
          </w:tcPr>
          <w:p w:rsidR="008143EC" w:rsidRDefault="008143EC">
            <w:pPr>
              <w:pStyle w:val="ConsPlusNormal"/>
            </w:pPr>
            <w:r>
              <w:t>УК-5. Способен воспринимать межкультурное разнообразие общества в социально-историческом, этическом и философском контекстах</w:t>
            </w:r>
          </w:p>
        </w:tc>
      </w:tr>
      <w:tr w:rsidR="008143EC">
        <w:tc>
          <w:tcPr>
            <w:tcW w:w="2608" w:type="dxa"/>
            <w:vMerge w:val="restart"/>
            <w:vAlign w:val="center"/>
          </w:tcPr>
          <w:p w:rsidR="008143EC" w:rsidRDefault="008143EC">
            <w:pPr>
              <w:pStyle w:val="ConsPlusNormal"/>
            </w:pPr>
            <w:r>
              <w:t>Самоорганизация и саморазвитие (в том числе здоровьесбережение)</w:t>
            </w:r>
          </w:p>
        </w:tc>
        <w:tc>
          <w:tcPr>
            <w:tcW w:w="6463" w:type="dxa"/>
            <w:vAlign w:val="center"/>
          </w:tcPr>
          <w:p w:rsidR="008143EC" w:rsidRDefault="008143EC">
            <w:pPr>
              <w:pStyle w:val="ConsPlusNormal"/>
            </w:pPr>
            <w: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rsidR="008143EC">
        <w:tc>
          <w:tcPr>
            <w:tcW w:w="2608" w:type="dxa"/>
            <w:vMerge/>
          </w:tcPr>
          <w:p w:rsidR="008143EC" w:rsidRDefault="008143EC">
            <w:pPr>
              <w:pStyle w:val="ConsPlusNormal"/>
            </w:pPr>
          </w:p>
        </w:tc>
        <w:tc>
          <w:tcPr>
            <w:tcW w:w="6463" w:type="dxa"/>
            <w:vAlign w:val="center"/>
          </w:tcPr>
          <w:p w:rsidR="008143EC" w:rsidRDefault="008143EC">
            <w:pPr>
              <w:pStyle w:val="ConsPlusNormal"/>
            </w:pPr>
            <w:r>
              <w:t xml:space="preserve">УК-7. Способен поддерживать должный уровень физической подготовленности для обеспечения полноценной социальной и </w:t>
            </w:r>
            <w:r>
              <w:lastRenderedPageBreak/>
              <w:t>профессиональной деятельности</w:t>
            </w:r>
          </w:p>
        </w:tc>
      </w:tr>
      <w:tr w:rsidR="008143EC">
        <w:tblPrEx>
          <w:tblBorders>
            <w:insideH w:val="nil"/>
          </w:tblBorders>
        </w:tblPrEx>
        <w:tc>
          <w:tcPr>
            <w:tcW w:w="2608" w:type="dxa"/>
            <w:tcBorders>
              <w:bottom w:val="nil"/>
            </w:tcBorders>
            <w:vAlign w:val="center"/>
          </w:tcPr>
          <w:p w:rsidR="008143EC" w:rsidRDefault="008143EC">
            <w:pPr>
              <w:pStyle w:val="ConsPlusNormal"/>
            </w:pPr>
            <w:r>
              <w:lastRenderedPageBreak/>
              <w:t>Безопасность жизнедеятельности</w:t>
            </w:r>
          </w:p>
        </w:tc>
        <w:tc>
          <w:tcPr>
            <w:tcW w:w="6463" w:type="dxa"/>
            <w:tcBorders>
              <w:bottom w:val="nil"/>
            </w:tcBorders>
          </w:tcPr>
          <w:p w:rsidR="008143EC" w:rsidRDefault="008143EC">
            <w:pPr>
              <w:pStyle w:val="ConsPlusNormal"/>
              <w:jc w:val="both"/>
            </w:pPr>
            <w: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8143EC">
        <w:tblPrEx>
          <w:tblBorders>
            <w:insideH w:val="nil"/>
          </w:tblBorders>
        </w:tblPrEx>
        <w:tc>
          <w:tcPr>
            <w:tcW w:w="9071" w:type="dxa"/>
            <w:gridSpan w:val="2"/>
            <w:tcBorders>
              <w:top w:val="nil"/>
            </w:tcBorders>
          </w:tcPr>
          <w:p w:rsidR="008143EC" w:rsidRDefault="008143EC">
            <w:pPr>
              <w:pStyle w:val="ConsPlusNormal"/>
              <w:jc w:val="both"/>
            </w:pPr>
            <w:r>
              <w:t xml:space="preserve">(в ред. </w:t>
            </w:r>
            <w:hyperlink r:id="rId16">
              <w:r>
                <w:rPr>
                  <w:color w:val="0000FF"/>
                </w:rPr>
                <w:t>Приказа</w:t>
              </w:r>
            </w:hyperlink>
            <w:r>
              <w:t xml:space="preserve"> Минобрнауки России от 26.11.2020 N 1456)</w:t>
            </w:r>
          </w:p>
        </w:tc>
      </w:tr>
      <w:tr w:rsidR="008143EC">
        <w:tblPrEx>
          <w:tblBorders>
            <w:insideH w:val="nil"/>
          </w:tblBorders>
        </w:tblPrEx>
        <w:tc>
          <w:tcPr>
            <w:tcW w:w="2608" w:type="dxa"/>
            <w:tcBorders>
              <w:bottom w:val="nil"/>
            </w:tcBorders>
            <w:vAlign w:val="center"/>
          </w:tcPr>
          <w:p w:rsidR="008143EC" w:rsidRDefault="008143EC">
            <w:pPr>
              <w:pStyle w:val="ConsPlusNormal"/>
            </w:pPr>
            <w:r>
              <w:t>Экономическая культура, в том числе финансовая грамотность</w:t>
            </w:r>
          </w:p>
        </w:tc>
        <w:tc>
          <w:tcPr>
            <w:tcW w:w="6463" w:type="dxa"/>
            <w:tcBorders>
              <w:bottom w:val="nil"/>
            </w:tcBorders>
            <w:vAlign w:val="center"/>
          </w:tcPr>
          <w:p w:rsidR="008143EC" w:rsidRDefault="008143EC">
            <w:pPr>
              <w:pStyle w:val="ConsPlusNormal"/>
              <w:jc w:val="both"/>
            </w:pPr>
            <w:r>
              <w:t>УК-9. Способен принимать обоснованные экономические решения в различных областях жизнедеятельности</w:t>
            </w:r>
          </w:p>
        </w:tc>
      </w:tr>
      <w:tr w:rsidR="008143EC">
        <w:tblPrEx>
          <w:tblBorders>
            <w:insideH w:val="nil"/>
          </w:tblBorders>
        </w:tblPrEx>
        <w:tc>
          <w:tcPr>
            <w:tcW w:w="9071" w:type="dxa"/>
            <w:gridSpan w:val="2"/>
            <w:tcBorders>
              <w:top w:val="nil"/>
            </w:tcBorders>
          </w:tcPr>
          <w:p w:rsidR="008143EC" w:rsidRDefault="008143EC">
            <w:pPr>
              <w:pStyle w:val="ConsPlusNormal"/>
              <w:jc w:val="both"/>
            </w:pPr>
            <w:r>
              <w:t xml:space="preserve">(введено </w:t>
            </w:r>
            <w:hyperlink r:id="rId17">
              <w:r>
                <w:rPr>
                  <w:color w:val="0000FF"/>
                </w:rPr>
                <w:t>Приказом</w:t>
              </w:r>
            </w:hyperlink>
            <w:r>
              <w:t xml:space="preserve"> Минобрнауки России от 26.11.2020 N 1456)</w:t>
            </w:r>
          </w:p>
        </w:tc>
      </w:tr>
      <w:tr w:rsidR="008143EC">
        <w:tblPrEx>
          <w:tblBorders>
            <w:insideH w:val="nil"/>
          </w:tblBorders>
        </w:tblPrEx>
        <w:tc>
          <w:tcPr>
            <w:tcW w:w="2608" w:type="dxa"/>
            <w:tcBorders>
              <w:bottom w:val="nil"/>
            </w:tcBorders>
            <w:vAlign w:val="center"/>
          </w:tcPr>
          <w:p w:rsidR="008143EC" w:rsidRDefault="008143EC">
            <w:pPr>
              <w:pStyle w:val="ConsPlusNormal"/>
            </w:pPr>
            <w:r>
              <w:t>Гражданская позиция</w:t>
            </w:r>
          </w:p>
        </w:tc>
        <w:tc>
          <w:tcPr>
            <w:tcW w:w="6463" w:type="dxa"/>
            <w:tcBorders>
              <w:bottom w:val="nil"/>
            </w:tcBorders>
            <w:vAlign w:val="center"/>
          </w:tcPr>
          <w:p w:rsidR="008143EC" w:rsidRDefault="008143EC">
            <w:pPr>
              <w:pStyle w:val="ConsPlusNormal"/>
              <w:jc w:val="both"/>
            </w:pPr>
            <w:r>
              <w:t>УК-10. Способен формировать нетерпимое отношение к коррупционному поведению</w:t>
            </w:r>
          </w:p>
        </w:tc>
      </w:tr>
      <w:tr w:rsidR="008143EC">
        <w:tblPrEx>
          <w:tblBorders>
            <w:insideH w:val="nil"/>
          </w:tblBorders>
        </w:tblPrEx>
        <w:tc>
          <w:tcPr>
            <w:tcW w:w="9071" w:type="dxa"/>
            <w:gridSpan w:val="2"/>
            <w:tcBorders>
              <w:top w:val="nil"/>
            </w:tcBorders>
          </w:tcPr>
          <w:p w:rsidR="008143EC" w:rsidRDefault="008143EC">
            <w:pPr>
              <w:pStyle w:val="ConsPlusNormal"/>
              <w:jc w:val="both"/>
            </w:pPr>
            <w:r>
              <w:t xml:space="preserve">(введено </w:t>
            </w:r>
            <w:hyperlink r:id="rId18">
              <w:r>
                <w:rPr>
                  <w:color w:val="0000FF"/>
                </w:rPr>
                <w:t>Приказом</w:t>
              </w:r>
            </w:hyperlink>
            <w:r>
              <w:t xml:space="preserve"> Минобрнауки России от 26.11.2020 N 1456)</w:t>
            </w:r>
          </w:p>
        </w:tc>
      </w:tr>
    </w:tbl>
    <w:p w:rsidR="008143EC" w:rsidRDefault="008143EC">
      <w:pPr>
        <w:pStyle w:val="ConsPlusNormal"/>
        <w:jc w:val="both"/>
      </w:pPr>
    </w:p>
    <w:p w:rsidR="008143EC" w:rsidRDefault="008143EC">
      <w:pPr>
        <w:pStyle w:val="ConsPlusNormal"/>
        <w:ind w:firstLine="540"/>
        <w:jc w:val="both"/>
      </w:pPr>
      <w:r>
        <w:t>3.3. Программа бакалавриата должна устанавливать следующие общепрофессиональные компетенции:</w:t>
      </w:r>
    </w:p>
    <w:p w:rsidR="008143EC" w:rsidRDefault="008143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6463"/>
      </w:tblGrid>
      <w:tr w:rsidR="008143EC">
        <w:tc>
          <w:tcPr>
            <w:tcW w:w="2608" w:type="dxa"/>
          </w:tcPr>
          <w:p w:rsidR="008143EC" w:rsidRDefault="008143EC">
            <w:pPr>
              <w:pStyle w:val="ConsPlusNormal"/>
              <w:jc w:val="center"/>
            </w:pPr>
            <w:r>
              <w:t>Наименование категории (группы) общепрофессиональных компетенций</w:t>
            </w:r>
          </w:p>
        </w:tc>
        <w:tc>
          <w:tcPr>
            <w:tcW w:w="6463" w:type="dxa"/>
          </w:tcPr>
          <w:p w:rsidR="008143EC" w:rsidRDefault="008143EC">
            <w:pPr>
              <w:pStyle w:val="ConsPlusNormal"/>
              <w:jc w:val="center"/>
            </w:pPr>
            <w:r>
              <w:t>Код и наименование общепрофессиональной компетенции выпускника</w:t>
            </w:r>
          </w:p>
        </w:tc>
      </w:tr>
      <w:tr w:rsidR="008143EC">
        <w:tc>
          <w:tcPr>
            <w:tcW w:w="2608" w:type="dxa"/>
            <w:vAlign w:val="center"/>
          </w:tcPr>
          <w:p w:rsidR="008143EC" w:rsidRDefault="008143EC">
            <w:pPr>
              <w:pStyle w:val="ConsPlusNormal"/>
            </w:pPr>
            <w:r>
              <w:t>Профессиональная коммуникация на государственном языке Российской Федерации и иностранном(ых) языке(ах)</w:t>
            </w:r>
          </w:p>
        </w:tc>
        <w:tc>
          <w:tcPr>
            <w:tcW w:w="6463" w:type="dxa"/>
            <w:vAlign w:val="center"/>
          </w:tcPr>
          <w:p w:rsidR="008143EC" w:rsidRDefault="008143EC">
            <w:pPr>
              <w:pStyle w:val="ConsPlusNormal"/>
            </w:pPr>
            <w:r>
              <w:t>ОПК-1. Способен осуществлять эффективную коммуникацию в мультикультурной профессиональной среде на государственном языке Российской Федерации и иностранном(ых) языке(ах) на основе применения понятийного аппарата по профилю деятельности</w:t>
            </w:r>
          </w:p>
        </w:tc>
      </w:tr>
      <w:tr w:rsidR="008143EC">
        <w:tblPrEx>
          <w:tblBorders>
            <w:insideH w:val="nil"/>
          </w:tblBorders>
        </w:tblPrEx>
        <w:tc>
          <w:tcPr>
            <w:tcW w:w="2608" w:type="dxa"/>
            <w:tcBorders>
              <w:bottom w:val="nil"/>
            </w:tcBorders>
            <w:vAlign w:val="center"/>
          </w:tcPr>
          <w:p w:rsidR="008143EC" w:rsidRDefault="008143EC">
            <w:pPr>
              <w:pStyle w:val="ConsPlusNormal"/>
            </w:pPr>
            <w:r>
              <w:t>Применение информационно-коммуникационных технологий</w:t>
            </w:r>
          </w:p>
        </w:tc>
        <w:tc>
          <w:tcPr>
            <w:tcW w:w="6463" w:type="dxa"/>
            <w:tcBorders>
              <w:bottom w:val="nil"/>
            </w:tcBorders>
          </w:tcPr>
          <w:p w:rsidR="008143EC" w:rsidRDefault="008143EC">
            <w:pPr>
              <w:pStyle w:val="ConsPlusNormal"/>
              <w:jc w:val="both"/>
            </w:pPr>
            <w:r>
              <w:t>ОПК-2. Способен понимать принципы работы современных информационных технологий и использовать их для решения задач профессиональной деятельности</w:t>
            </w:r>
          </w:p>
        </w:tc>
      </w:tr>
      <w:tr w:rsidR="008143EC">
        <w:tblPrEx>
          <w:tblBorders>
            <w:insideH w:val="nil"/>
          </w:tblBorders>
        </w:tblPrEx>
        <w:tc>
          <w:tcPr>
            <w:tcW w:w="9071" w:type="dxa"/>
            <w:gridSpan w:val="2"/>
            <w:tcBorders>
              <w:top w:val="nil"/>
            </w:tcBorders>
          </w:tcPr>
          <w:p w:rsidR="008143EC" w:rsidRDefault="008143EC">
            <w:pPr>
              <w:pStyle w:val="ConsPlusNormal"/>
              <w:jc w:val="both"/>
            </w:pPr>
            <w:r>
              <w:t xml:space="preserve">(в ред. </w:t>
            </w:r>
            <w:hyperlink r:id="rId19">
              <w:r>
                <w:rPr>
                  <w:color w:val="0000FF"/>
                </w:rPr>
                <w:t>Приказа</w:t>
              </w:r>
            </w:hyperlink>
            <w:r>
              <w:t xml:space="preserve"> Минобрнауки России от 26.11.2020 N 1456)</w:t>
            </w:r>
          </w:p>
        </w:tc>
      </w:tr>
      <w:tr w:rsidR="008143EC">
        <w:tc>
          <w:tcPr>
            <w:tcW w:w="2608" w:type="dxa"/>
            <w:vAlign w:val="center"/>
          </w:tcPr>
          <w:p w:rsidR="008143EC" w:rsidRDefault="008143EC">
            <w:pPr>
              <w:pStyle w:val="ConsPlusNormal"/>
            </w:pPr>
            <w:r>
              <w:t>Информационно-аналитическая деятельность</w:t>
            </w:r>
          </w:p>
        </w:tc>
        <w:tc>
          <w:tcPr>
            <w:tcW w:w="6463" w:type="dxa"/>
            <w:vAlign w:val="center"/>
          </w:tcPr>
          <w:p w:rsidR="008143EC" w:rsidRDefault="008143EC">
            <w:pPr>
              <w:pStyle w:val="ConsPlusNormal"/>
            </w:pPr>
            <w:r>
              <w:t>ОПК-3. Способен выделять, систематизировать и интерпретировать содержательно значимые эмпирические данные из потоков информации, а также смысловые конструкции в оригинальных текстах и источниках по профилю деятельности</w:t>
            </w:r>
          </w:p>
        </w:tc>
      </w:tr>
      <w:tr w:rsidR="008143EC">
        <w:tc>
          <w:tcPr>
            <w:tcW w:w="2608" w:type="dxa"/>
            <w:vAlign w:val="center"/>
          </w:tcPr>
          <w:p w:rsidR="008143EC" w:rsidRDefault="008143EC">
            <w:pPr>
              <w:pStyle w:val="ConsPlusNormal"/>
            </w:pPr>
            <w:r>
              <w:t>Экспертная оценка</w:t>
            </w:r>
          </w:p>
        </w:tc>
        <w:tc>
          <w:tcPr>
            <w:tcW w:w="6463" w:type="dxa"/>
            <w:vAlign w:val="center"/>
          </w:tcPr>
          <w:p w:rsidR="008143EC" w:rsidRDefault="008143EC">
            <w:pPr>
              <w:pStyle w:val="ConsPlusNormal"/>
            </w:pPr>
            <w:r>
              <w:t xml:space="preserve">ОПК-4. Способен устанавливать причинно-следственные связи, давать характеристику и оценку общественно-политическим и социально-экономическим событиям и процессам, выявляя их связь с экономическим, социальным и культурно-цивилизационным контекстами, а также с объективными тенденциями и закономерностями комплексного развития на </w:t>
            </w:r>
            <w:r>
              <w:lastRenderedPageBreak/>
              <w:t>глобальном, макрорегиональном, национально-государственном, региональном и локальном уровнях</w:t>
            </w:r>
          </w:p>
        </w:tc>
      </w:tr>
      <w:tr w:rsidR="008143EC">
        <w:tc>
          <w:tcPr>
            <w:tcW w:w="2608" w:type="dxa"/>
            <w:vAlign w:val="center"/>
          </w:tcPr>
          <w:p w:rsidR="008143EC" w:rsidRDefault="008143EC">
            <w:pPr>
              <w:pStyle w:val="ConsPlusNormal"/>
            </w:pPr>
            <w:r>
              <w:lastRenderedPageBreak/>
              <w:t>Публицистическая деятельность</w:t>
            </w:r>
          </w:p>
        </w:tc>
        <w:tc>
          <w:tcPr>
            <w:tcW w:w="6463" w:type="dxa"/>
            <w:vAlign w:val="center"/>
          </w:tcPr>
          <w:p w:rsidR="008143EC" w:rsidRDefault="008143EC">
            <w:pPr>
              <w:pStyle w:val="ConsPlusNormal"/>
            </w:pPr>
            <w:r>
              <w:t>ОПК-5. Способен формировать дайджесты и аналитические материалы общественно-политической направленности по профилю деятельности для публикации в научных журналах и средствах массовой информации</w:t>
            </w:r>
          </w:p>
        </w:tc>
      </w:tr>
      <w:tr w:rsidR="008143EC">
        <w:tc>
          <w:tcPr>
            <w:tcW w:w="2608" w:type="dxa"/>
            <w:vAlign w:val="center"/>
          </w:tcPr>
          <w:p w:rsidR="008143EC" w:rsidRDefault="008143EC">
            <w:pPr>
              <w:pStyle w:val="ConsPlusNormal"/>
            </w:pPr>
            <w:r>
              <w:t>Организационно-управленческая деятельность</w:t>
            </w:r>
          </w:p>
        </w:tc>
        <w:tc>
          <w:tcPr>
            <w:tcW w:w="6463" w:type="dxa"/>
            <w:vAlign w:val="center"/>
          </w:tcPr>
          <w:p w:rsidR="008143EC" w:rsidRDefault="008143EC">
            <w:pPr>
              <w:pStyle w:val="ConsPlusNormal"/>
            </w:pPr>
            <w:r>
              <w:t>ОПК-6. Способен участвовать в организационно-управленческой деятельности и исполнять управленческие решения по профилю деятельности</w:t>
            </w:r>
          </w:p>
        </w:tc>
      </w:tr>
      <w:tr w:rsidR="008143EC">
        <w:tc>
          <w:tcPr>
            <w:tcW w:w="2608" w:type="dxa"/>
            <w:vAlign w:val="center"/>
          </w:tcPr>
          <w:p w:rsidR="008143EC" w:rsidRDefault="008143EC">
            <w:pPr>
              <w:pStyle w:val="ConsPlusNormal"/>
            </w:pPr>
            <w:r>
              <w:t>Представление результатов профессиональной деятельности</w:t>
            </w:r>
          </w:p>
        </w:tc>
        <w:tc>
          <w:tcPr>
            <w:tcW w:w="6463" w:type="dxa"/>
            <w:vAlign w:val="center"/>
          </w:tcPr>
          <w:p w:rsidR="008143EC" w:rsidRDefault="008143EC">
            <w:pPr>
              <w:pStyle w:val="ConsPlusNormal"/>
            </w:pPr>
            <w:r>
              <w:t>ОПК-7. Способен составлять и оформлять документы и отчеты по результатам профессиональной деятельности</w:t>
            </w:r>
          </w:p>
        </w:tc>
      </w:tr>
    </w:tbl>
    <w:p w:rsidR="008143EC" w:rsidRDefault="008143EC">
      <w:pPr>
        <w:pStyle w:val="ConsPlusNormal"/>
        <w:jc w:val="both"/>
      </w:pPr>
    </w:p>
    <w:p w:rsidR="008143EC" w:rsidRDefault="008143EC">
      <w:pPr>
        <w:pStyle w:val="ConsPlusNormal"/>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8143EC" w:rsidRDefault="008143EC">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8143EC" w:rsidRDefault="008143EC">
      <w:pPr>
        <w:pStyle w:val="ConsPlusNormal"/>
        <w:spacing w:before="220"/>
        <w:ind w:firstLine="540"/>
        <w:jc w:val="both"/>
      </w:pPr>
      <w:r>
        <w:t>--------------------------------</w:t>
      </w:r>
    </w:p>
    <w:p w:rsidR="008143EC" w:rsidRDefault="008143EC">
      <w:pPr>
        <w:pStyle w:val="ConsPlusNormal"/>
        <w:spacing w:before="220"/>
        <w:ind w:firstLine="540"/>
        <w:jc w:val="both"/>
      </w:pPr>
      <w:r>
        <w:t xml:space="preserve">&lt;3&gt; См. </w:t>
      </w:r>
      <w:hyperlink r:id="rId20">
        <w:r>
          <w:rPr>
            <w:color w:val="0000FF"/>
          </w:rPr>
          <w:t>пункт 1</w:t>
        </w:r>
      </w:hyperlink>
      <w: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8143EC" w:rsidRDefault="008143EC">
      <w:pPr>
        <w:pStyle w:val="ConsPlusNormal"/>
        <w:ind w:firstLine="540"/>
        <w:jc w:val="both"/>
      </w:pPr>
    </w:p>
    <w:p w:rsidR="008143EC" w:rsidRDefault="008143EC">
      <w:pPr>
        <w:pStyle w:val="ConsPlusNormal"/>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8143EC" w:rsidRDefault="008143EC">
      <w:pPr>
        <w:pStyle w:val="ConsPlusNormal"/>
        <w:jc w:val="both"/>
      </w:pPr>
      <w:r>
        <w:t xml:space="preserve">(п. 3.4 в ред. </w:t>
      </w:r>
      <w:hyperlink r:id="rId21">
        <w:r>
          <w:rPr>
            <w:color w:val="0000FF"/>
          </w:rPr>
          <w:t>Приказа</w:t>
        </w:r>
      </w:hyperlink>
      <w:r>
        <w:t xml:space="preserve"> Минобрнауки России от 08.02.2021 N 83)</w:t>
      </w:r>
    </w:p>
    <w:p w:rsidR="008143EC" w:rsidRDefault="008143EC">
      <w:pPr>
        <w:pStyle w:val="ConsPlusNormal"/>
        <w:spacing w:before="220"/>
        <w:ind w:firstLine="540"/>
        <w:jc w:val="both"/>
      </w:pPr>
      <w:r>
        <w:t>--------------------------------</w:t>
      </w:r>
    </w:p>
    <w:p w:rsidR="008143EC" w:rsidRDefault="008143EC">
      <w:pPr>
        <w:pStyle w:val="ConsPlusNormal"/>
        <w:spacing w:before="220"/>
        <w:ind w:firstLine="540"/>
        <w:jc w:val="both"/>
      </w:pPr>
      <w:r>
        <w:t xml:space="preserve">&lt;4&gt; </w:t>
      </w:r>
      <w:hyperlink r:id="rId22">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rsidR="008143EC" w:rsidRDefault="008143EC">
      <w:pPr>
        <w:pStyle w:val="ConsPlusNormal"/>
        <w:jc w:val="both"/>
      </w:pPr>
    </w:p>
    <w:p w:rsidR="008143EC" w:rsidRDefault="008143EC">
      <w:pPr>
        <w:pStyle w:val="ConsPlusNormal"/>
        <w:ind w:firstLine="540"/>
        <w:jc w:val="both"/>
      </w:pPr>
      <w:r>
        <w:t xml:space="preserve">3.5. При отсутствии профессиональных стандартов, соответствующих профессиональной </w:t>
      </w:r>
      <w:r>
        <w:lastRenderedPageBreak/>
        <w:t>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8143EC" w:rsidRDefault="008143EC">
      <w:pPr>
        <w:pStyle w:val="ConsPlusNormal"/>
        <w:jc w:val="both"/>
      </w:pPr>
      <w:r>
        <w:t xml:space="preserve">(п. 3.5 в ред. </w:t>
      </w:r>
      <w:hyperlink r:id="rId23">
        <w:r>
          <w:rPr>
            <w:color w:val="0000FF"/>
          </w:rPr>
          <w:t>Приказа</w:t>
        </w:r>
      </w:hyperlink>
      <w:r>
        <w:t xml:space="preserve"> Минобрнауки России от 08.02.2021 N 83)</w:t>
      </w:r>
    </w:p>
    <w:p w:rsidR="008143EC" w:rsidRDefault="008143EC">
      <w:pPr>
        <w:pStyle w:val="ConsPlusNormal"/>
        <w:spacing w:before="220"/>
        <w:ind w:firstLine="540"/>
        <w:jc w:val="both"/>
      </w:pPr>
      <w:r>
        <w:t xml:space="preserve">3.6. Совокупность компетенций, установленных программой бакалавриата, должна обеспечивать выпускнику способность осуществлять профессиональную деятельность не менее чем в одной области профессиональной деятельности и (или) сфере профессиональной деятельности, установленных в соответствии с </w:t>
      </w:r>
      <w:hyperlink w:anchor="P68">
        <w:r>
          <w:rPr>
            <w:color w:val="0000FF"/>
          </w:rPr>
          <w:t>пунктом 1.11</w:t>
        </w:r>
      </w:hyperlink>
      <w:r>
        <w:t xml:space="preserve"> ФГОС ВО, и решать задачи профессиональной деятельности не менее, чем одного типа, установленного в соответствии с </w:t>
      </w:r>
      <w:hyperlink w:anchor="P78">
        <w:r>
          <w:rPr>
            <w:color w:val="0000FF"/>
          </w:rPr>
          <w:t>пунктом 1.12</w:t>
        </w:r>
      </w:hyperlink>
      <w:r>
        <w:t xml:space="preserve"> ФГОС ВО.</w:t>
      </w:r>
    </w:p>
    <w:p w:rsidR="008143EC" w:rsidRDefault="008143EC">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8143EC" w:rsidRDefault="008143EC">
      <w:pPr>
        <w:pStyle w:val="ConsPlusNormal"/>
        <w:jc w:val="both"/>
      </w:pPr>
      <w:r>
        <w:t xml:space="preserve">(п. 3.7 в ред. </w:t>
      </w:r>
      <w:hyperlink r:id="rId24">
        <w:r>
          <w:rPr>
            <w:color w:val="0000FF"/>
          </w:rPr>
          <w:t>Приказа</w:t>
        </w:r>
      </w:hyperlink>
      <w:r>
        <w:t xml:space="preserve"> Минобрнауки России от 08.02.2021 N 83)</w:t>
      </w:r>
    </w:p>
    <w:p w:rsidR="008143EC" w:rsidRDefault="008143EC">
      <w:pPr>
        <w:pStyle w:val="ConsPlusNormal"/>
        <w:spacing w:before="220"/>
        <w:ind w:firstLine="540"/>
        <w:jc w:val="both"/>
      </w:pPr>
      <w:r>
        <w:t>3.8. Организация самостоятельно планирует результаты обучения по дисциплинам (модулям) и практикам, которые должны быть соотнесены с установленными в программе бакалавриата индикаторами достижения компетенций.</w:t>
      </w:r>
    </w:p>
    <w:p w:rsidR="008143EC" w:rsidRDefault="008143EC">
      <w:pPr>
        <w:pStyle w:val="ConsPlusNormal"/>
        <w:spacing w:before="220"/>
        <w:ind w:firstLine="540"/>
        <w:jc w:val="both"/>
      </w:pPr>
      <w:r>
        <w:t>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бакалавриата.</w:t>
      </w:r>
    </w:p>
    <w:p w:rsidR="008143EC" w:rsidRDefault="008143EC">
      <w:pPr>
        <w:pStyle w:val="ConsPlusNormal"/>
        <w:jc w:val="both"/>
      </w:pPr>
    </w:p>
    <w:p w:rsidR="008143EC" w:rsidRDefault="008143EC">
      <w:pPr>
        <w:pStyle w:val="ConsPlusTitle"/>
        <w:jc w:val="center"/>
        <w:outlineLvl w:val="1"/>
      </w:pPr>
      <w:r>
        <w:t>IV. Требования к условиям реализации программы бакалавриата</w:t>
      </w:r>
    </w:p>
    <w:p w:rsidR="008143EC" w:rsidRDefault="008143EC">
      <w:pPr>
        <w:pStyle w:val="ConsPlusNormal"/>
        <w:jc w:val="both"/>
      </w:pPr>
    </w:p>
    <w:p w:rsidR="008143EC" w:rsidRDefault="008143EC">
      <w:pPr>
        <w:pStyle w:val="ConsPlusNormal"/>
        <w:ind w:firstLine="540"/>
        <w:jc w:val="both"/>
      </w:pPr>
      <w:r>
        <w:t>4.1. Требования к условиям реализации программы бакалавриата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бакалавриата, а также требования к применяемым механизмам оценки качества образовательной деятельности и подготовки обучающихся по программе бакалавриата.</w:t>
      </w:r>
    </w:p>
    <w:p w:rsidR="008143EC" w:rsidRDefault="008143EC">
      <w:pPr>
        <w:pStyle w:val="ConsPlusNormal"/>
        <w:jc w:val="both"/>
      </w:pPr>
    </w:p>
    <w:p w:rsidR="008143EC" w:rsidRDefault="008143EC">
      <w:pPr>
        <w:pStyle w:val="ConsPlusTitle"/>
        <w:ind w:firstLine="540"/>
        <w:jc w:val="both"/>
        <w:outlineLvl w:val="2"/>
      </w:pPr>
      <w:r>
        <w:t>4.2. Общесистемные требования к реализации программы бакалавриата.</w:t>
      </w:r>
    </w:p>
    <w:p w:rsidR="008143EC" w:rsidRDefault="008143EC">
      <w:pPr>
        <w:pStyle w:val="ConsPlusNormal"/>
        <w:spacing w:before="220"/>
        <w:ind w:firstLine="540"/>
        <w:jc w:val="both"/>
      </w:pPr>
      <w: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бакалавриата по </w:t>
      </w:r>
      <w:hyperlink w:anchor="P104">
        <w:r>
          <w:rPr>
            <w:color w:val="0000FF"/>
          </w:rPr>
          <w:t>Блоку 1</w:t>
        </w:r>
      </w:hyperlink>
      <w:r>
        <w:t xml:space="preserve"> "Дисциплины (модули)" и </w:t>
      </w:r>
      <w:hyperlink w:anchor="P110">
        <w:r>
          <w:rPr>
            <w:color w:val="0000FF"/>
          </w:rPr>
          <w:t>Блоку 3</w:t>
        </w:r>
      </w:hyperlink>
      <w:r>
        <w:t xml:space="preserve"> "Государственная итоговая аттестация" в соответствии с учебным планом.</w:t>
      </w:r>
    </w:p>
    <w:p w:rsidR="008143EC" w:rsidRDefault="008143EC">
      <w:pPr>
        <w:pStyle w:val="ConsPlusNormal"/>
        <w:spacing w:before="220"/>
        <w:ind w:firstLine="540"/>
        <w:jc w:val="both"/>
      </w:pPr>
      <w:r>
        <w:t>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8143EC" w:rsidRDefault="008143EC">
      <w:pPr>
        <w:pStyle w:val="ConsPlusNormal"/>
        <w:spacing w:before="220"/>
        <w:ind w:firstLine="540"/>
        <w:jc w:val="both"/>
      </w:pPr>
      <w:r>
        <w:t>Электронная информационно-образовательная среда Организации должна обеспечивать:</w:t>
      </w:r>
    </w:p>
    <w:p w:rsidR="008143EC" w:rsidRDefault="008143EC">
      <w:pPr>
        <w:pStyle w:val="ConsPlusNormal"/>
        <w:spacing w:before="220"/>
        <w:ind w:firstLine="540"/>
        <w:jc w:val="both"/>
      </w:pPr>
      <w:r>
        <w:t>доступ к учебным планам, рабочим программам дисциплин (модулей), практик, электронным учебным изданиям и электронным образовательным ресурсам, указанным в рабочих программах дисциплин (модулей), практик;</w:t>
      </w:r>
    </w:p>
    <w:p w:rsidR="008143EC" w:rsidRDefault="008143EC">
      <w:pPr>
        <w:pStyle w:val="ConsPlusNormal"/>
        <w:spacing w:before="220"/>
        <w:ind w:firstLine="540"/>
        <w:jc w:val="both"/>
      </w:pPr>
      <w:r>
        <w:lastRenderedPageBreak/>
        <w:t>формирование электронного портфолио обучающегося, в том числе сохранение его работ и оценок за эти работы.</w:t>
      </w:r>
    </w:p>
    <w:p w:rsidR="008143EC" w:rsidRDefault="008143EC">
      <w:pPr>
        <w:pStyle w:val="ConsPlusNormal"/>
        <w:spacing w:before="220"/>
        <w:ind w:firstLine="540"/>
        <w:jc w:val="both"/>
      </w:pPr>
      <w:r>
        <w:t>В случае реализации программы бакалавриата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8143EC" w:rsidRDefault="008143EC">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8143EC" w:rsidRDefault="008143EC">
      <w:pPr>
        <w:pStyle w:val="ConsPlusNormal"/>
        <w:spacing w:before="220"/>
        <w:ind w:firstLine="540"/>
        <w:jc w:val="both"/>
      </w:pPr>
      <w: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143EC" w:rsidRDefault="008143EC">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8143EC" w:rsidRDefault="008143EC">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&lt;5&gt;.</w:t>
      </w:r>
    </w:p>
    <w:p w:rsidR="008143EC" w:rsidRDefault="008143EC">
      <w:pPr>
        <w:pStyle w:val="ConsPlusNormal"/>
        <w:spacing w:before="220"/>
        <w:ind w:firstLine="540"/>
        <w:jc w:val="both"/>
      </w:pPr>
      <w:r>
        <w:t>--------------------------------</w:t>
      </w:r>
    </w:p>
    <w:p w:rsidR="008143EC" w:rsidRDefault="008143EC">
      <w:pPr>
        <w:pStyle w:val="ConsPlusNormal"/>
        <w:spacing w:before="220"/>
        <w:ind w:firstLine="540"/>
        <w:jc w:val="both"/>
      </w:pPr>
      <w:r>
        <w:t xml:space="preserve">&lt;5&gt; Федеральный </w:t>
      </w:r>
      <w:hyperlink r:id="rId25">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26, ст. 3877; N 28, ст. 4558; N 52, ст. 7491; 2017, N 18, ст. 2664; N 24, ст. 3478; N 25, ст. 3596; N 31, ст. 4825), Федеральный </w:t>
      </w:r>
      <w:hyperlink r:id="rId26">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 2016, N 27, ст. 4164; 2017, N 9, ст. 1276; N 27, ст. 3945; N 31, ст. 4772).</w:t>
      </w:r>
    </w:p>
    <w:p w:rsidR="008143EC" w:rsidRDefault="008143EC">
      <w:pPr>
        <w:pStyle w:val="ConsPlusNormal"/>
        <w:jc w:val="both"/>
      </w:pPr>
    </w:p>
    <w:p w:rsidR="008143EC" w:rsidRDefault="008143EC">
      <w:pPr>
        <w:pStyle w:val="ConsPlusNormal"/>
        <w:ind w:firstLine="540"/>
        <w:jc w:val="both"/>
      </w:pPr>
      <w:r>
        <w:t>4.2.3.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8143EC" w:rsidRDefault="008143EC">
      <w:pPr>
        <w:pStyle w:val="ConsPlusNormal"/>
        <w:jc w:val="both"/>
      </w:pPr>
    </w:p>
    <w:p w:rsidR="008143EC" w:rsidRDefault="008143EC">
      <w:pPr>
        <w:pStyle w:val="ConsPlusTitle"/>
        <w:ind w:firstLine="540"/>
        <w:jc w:val="both"/>
        <w:outlineLvl w:val="2"/>
      </w:pPr>
      <w:r>
        <w:t>4.3. Требования к материально-техническому и учебно-методическому обеспечению программы бакалавриата.</w:t>
      </w:r>
    </w:p>
    <w:p w:rsidR="008143EC" w:rsidRDefault="008143EC">
      <w:pPr>
        <w:pStyle w:val="ConsPlusNormal"/>
        <w:spacing w:before="220"/>
        <w:ind w:firstLine="540"/>
        <w:jc w:val="both"/>
      </w:pPr>
      <w:r>
        <w:t>4.3.1. Помещения должны представлять собой учебные аудитории для проведения учебных занятий, предусмотренных программой бакалавриата, оснащенные оборудованием и техническими средствами обучения, состав которых определяется в рабочих программах дисциплин (модулей).</w:t>
      </w:r>
    </w:p>
    <w:p w:rsidR="008143EC" w:rsidRDefault="008143EC">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8143EC" w:rsidRDefault="008143EC">
      <w:pPr>
        <w:pStyle w:val="ConsPlusNormal"/>
        <w:spacing w:before="220"/>
        <w:ind w:firstLine="540"/>
        <w:jc w:val="both"/>
      </w:pPr>
      <w:r>
        <w:t>Допускается замена оборудования его виртуальными аналогами.</w:t>
      </w:r>
    </w:p>
    <w:p w:rsidR="008143EC" w:rsidRDefault="008143EC">
      <w:pPr>
        <w:pStyle w:val="ConsPlusNormal"/>
        <w:spacing w:before="220"/>
        <w:ind w:firstLine="540"/>
        <w:jc w:val="both"/>
      </w:pPr>
      <w:r>
        <w:lastRenderedPageBreak/>
        <w:t>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8143EC" w:rsidRDefault="008143EC">
      <w:pPr>
        <w:pStyle w:val="ConsPlusNormal"/>
        <w:spacing w:before="220"/>
        <w:ind w:firstLine="540"/>
        <w:jc w:val="both"/>
      </w:pPr>
      <w:r>
        <w:t>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8143EC" w:rsidRDefault="008143EC">
      <w:pPr>
        <w:pStyle w:val="ConsPlusNormal"/>
        <w:spacing w:before="220"/>
        <w:ind w:firstLine="540"/>
        <w:jc w:val="both"/>
      </w:pPr>
      <w:r>
        <w:t>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8143EC" w:rsidRDefault="008143EC">
      <w:pPr>
        <w:pStyle w:val="ConsPlusNormal"/>
        <w:spacing w:before="220"/>
        <w:ind w:firstLine="540"/>
        <w:jc w:val="both"/>
      </w:pPr>
      <w: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8143EC" w:rsidRDefault="008143EC">
      <w:pPr>
        <w:pStyle w:val="ConsPlusNormal"/>
        <w:jc w:val="both"/>
      </w:pPr>
    </w:p>
    <w:p w:rsidR="008143EC" w:rsidRDefault="008143EC">
      <w:pPr>
        <w:pStyle w:val="ConsPlusTitle"/>
        <w:ind w:firstLine="540"/>
        <w:jc w:val="both"/>
        <w:outlineLvl w:val="2"/>
      </w:pPr>
      <w:r>
        <w:t>4.4. Требования к кадровым условиям реализации программы бакалавриата.</w:t>
      </w:r>
    </w:p>
    <w:p w:rsidR="008143EC" w:rsidRDefault="008143EC">
      <w:pPr>
        <w:pStyle w:val="ConsPlusNormal"/>
        <w:spacing w:before="220"/>
        <w:ind w:firstLine="540"/>
        <w:jc w:val="both"/>
      </w:pPr>
      <w:r>
        <w:t>4.4.1. Реализация программы бакалавриата обеспечивается педагогическими работниками Организации, а также лицами, привлекаемыми Организацией к реализации программы бакалавриата на иных условиях.</w:t>
      </w:r>
    </w:p>
    <w:p w:rsidR="008143EC" w:rsidRDefault="008143EC">
      <w:pPr>
        <w:pStyle w:val="ConsPlusNormal"/>
        <w:spacing w:before="220"/>
        <w:ind w:firstLine="540"/>
        <w:jc w:val="both"/>
      </w:pPr>
      <w:r>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8143EC" w:rsidRDefault="008143EC">
      <w:pPr>
        <w:pStyle w:val="ConsPlusNormal"/>
        <w:spacing w:before="220"/>
        <w:ind w:firstLine="540"/>
        <w:jc w:val="both"/>
      </w:pPr>
      <w:r>
        <w:t>4.4.3. Не менее 70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8143EC" w:rsidRDefault="008143EC">
      <w:pPr>
        <w:pStyle w:val="ConsPlusNormal"/>
        <w:spacing w:before="220"/>
        <w:ind w:firstLine="540"/>
        <w:jc w:val="both"/>
      </w:pPr>
      <w:r>
        <w:t>4.4.4. Не менее 5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rsidR="008143EC" w:rsidRDefault="008143EC">
      <w:pPr>
        <w:pStyle w:val="ConsPlusNormal"/>
        <w:spacing w:before="220"/>
        <w:ind w:firstLine="540"/>
        <w:jc w:val="both"/>
      </w:pPr>
      <w:r>
        <w:t>4.4.5. Не менее 60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8143EC" w:rsidRDefault="008143EC">
      <w:pPr>
        <w:pStyle w:val="ConsPlusNormal"/>
        <w:jc w:val="both"/>
      </w:pPr>
    </w:p>
    <w:p w:rsidR="008143EC" w:rsidRDefault="008143EC">
      <w:pPr>
        <w:pStyle w:val="ConsPlusTitle"/>
        <w:ind w:firstLine="540"/>
        <w:jc w:val="both"/>
        <w:outlineLvl w:val="2"/>
      </w:pPr>
      <w:r>
        <w:t>4.5. Требования к финансовым условиям реализации программы бакалавриата.</w:t>
      </w:r>
    </w:p>
    <w:p w:rsidR="008143EC" w:rsidRDefault="008143EC">
      <w:pPr>
        <w:pStyle w:val="ConsPlusNormal"/>
        <w:spacing w:before="220"/>
        <w:ind w:firstLine="540"/>
        <w:jc w:val="both"/>
      </w:pPr>
      <w:r>
        <w:t xml:space="preserve">4.5.1. Финансовое обеспечение реализации программы бакалавриата должно </w:t>
      </w:r>
      <w:r>
        <w:lastRenderedPageBreak/>
        <w:t>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бакалавриата и значений корректирующих коэффициентов к базовым нормативам затрат, определяемых Министерством образования и науки Российской Федерации &lt;6&gt;.</w:t>
      </w:r>
    </w:p>
    <w:p w:rsidR="008143EC" w:rsidRDefault="008143EC">
      <w:pPr>
        <w:pStyle w:val="ConsPlusNormal"/>
        <w:spacing w:before="220"/>
        <w:ind w:firstLine="540"/>
        <w:jc w:val="both"/>
      </w:pPr>
      <w:r>
        <w:t>--------------------------------</w:t>
      </w:r>
    </w:p>
    <w:p w:rsidR="008143EC" w:rsidRDefault="008143EC">
      <w:pPr>
        <w:pStyle w:val="ConsPlusNormal"/>
        <w:spacing w:before="220"/>
        <w:ind w:firstLine="540"/>
        <w:jc w:val="both"/>
      </w:pPr>
      <w:r>
        <w:t xml:space="preserve">&lt;6&gt; См. </w:t>
      </w:r>
      <w:hyperlink r:id="rId27">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2016, N 24, ст. 3525; N 42, ст. 5926; N 46, ст. 6468).</w:t>
      </w:r>
    </w:p>
    <w:p w:rsidR="008143EC" w:rsidRDefault="008143EC">
      <w:pPr>
        <w:pStyle w:val="ConsPlusNormal"/>
        <w:jc w:val="both"/>
      </w:pPr>
    </w:p>
    <w:p w:rsidR="008143EC" w:rsidRDefault="008143EC">
      <w:pPr>
        <w:pStyle w:val="ConsPlusTitle"/>
        <w:ind w:firstLine="540"/>
        <w:jc w:val="both"/>
        <w:outlineLvl w:val="2"/>
      </w:pPr>
      <w:r>
        <w:t>4.6. Требования к применяемым механизмам оценки качества образовательной деятельности и подготовки обучающихся по программе бакалавриата.</w:t>
      </w:r>
    </w:p>
    <w:p w:rsidR="008143EC" w:rsidRDefault="008143EC">
      <w:pPr>
        <w:pStyle w:val="ConsPlusNormal"/>
        <w:spacing w:before="220"/>
        <w:ind w:firstLine="540"/>
        <w:jc w:val="both"/>
      </w:pPr>
      <w:r>
        <w:t>4.6.1. Качество образовательной деятельности и подготовки обучающихся по программе бакалавриата определяется в рамках системы внутренней оценки, а также системы внешней оценки, в которой Организация принимает участие на</w:t>
      </w:r>
    </w:p>
    <w:p w:rsidR="008143EC" w:rsidRDefault="008143EC">
      <w:pPr>
        <w:pStyle w:val="ConsPlusNormal"/>
        <w:spacing w:before="220"/>
        <w:jc w:val="both"/>
      </w:pPr>
      <w:r>
        <w:t>добровольной основе.</w:t>
      </w:r>
    </w:p>
    <w:p w:rsidR="008143EC" w:rsidRDefault="008143EC">
      <w:pPr>
        <w:pStyle w:val="ConsPlusNormal"/>
        <w:spacing w:before="220"/>
        <w:ind w:firstLine="540"/>
        <w:jc w:val="both"/>
      </w:pPr>
      <w:r>
        <w:t>4.6.2.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(или) их объединения, иных юридических и (или) физических лиц, включая педагогических работников Организации.</w:t>
      </w:r>
    </w:p>
    <w:p w:rsidR="008143EC" w:rsidRDefault="008143EC">
      <w:pPr>
        <w:pStyle w:val="ConsPlusNormal"/>
        <w:spacing w:before="220"/>
        <w:ind w:firstLine="540"/>
        <w:jc w:val="both"/>
      </w:pPr>
      <w:r>
        <w:t>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8143EC" w:rsidRDefault="008143EC">
      <w:pPr>
        <w:pStyle w:val="ConsPlusNormal"/>
        <w:spacing w:before="220"/>
        <w:ind w:firstLine="540"/>
        <w:jc w:val="both"/>
      </w:pPr>
      <w:r>
        <w:t>4.6.3.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w:t>
      </w:r>
    </w:p>
    <w:p w:rsidR="008143EC" w:rsidRDefault="008143EC">
      <w:pPr>
        <w:pStyle w:val="ConsPlusNormal"/>
        <w:jc w:val="both"/>
      </w:pPr>
      <w:r>
        <w:t xml:space="preserve">(в ред. </w:t>
      </w:r>
      <w:hyperlink r:id="rId28">
        <w:r>
          <w:rPr>
            <w:color w:val="0000FF"/>
          </w:rPr>
          <w:t>Приказа</w:t>
        </w:r>
      </w:hyperlink>
      <w:r>
        <w:t xml:space="preserve"> Минобрнауки России от 08.02.2021 N 83)</w:t>
      </w:r>
    </w:p>
    <w:p w:rsidR="008143EC" w:rsidRDefault="008143EC">
      <w:pPr>
        <w:pStyle w:val="ConsPlusNormal"/>
        <w:spacing w:before="220"/>
        <w:ind w:firstLine="540"/>
        <w:jc w:val="both"/>
      </w:pPr>
      <w:r>
        <w:t>4.6.4.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требованиям рынка труда к специалистам соответствующего профиля.</w:t>
      </w:r>
    </w:p>
    <w:p w:rsidR="008143EC" w:rsidRDefault="008143EC">
      <w:pPr>
        <w:pStyle w:val="ConsPlusNormal"/>
        <w:jc w:val="both"/>
      </w:pPr>
    </w:p>
    <w:p w:rsidR="008143EC" w:rsidRDefault="008143EC">
      <w:pPr>
        <w:pStyle w:val="ConsPlusNormal"/>
        <w:jc w:val="both"/>
      </w:pPr>
    </w:p>
    <w:p w:rsidR="008143EC" w:rsidRDefault="008143EC">
      <w:pPr>
        <w:pStyle w:val="ConsPlusNormal"/>
        <w:pBdr>
          <w:bottom w:val="single" w:sz="6" w:space="0" w:color="auto"/>
        </w:pBdr>
        <w:spacing w:before="100" w:after="100"/>
        <w:jc w:val="both"/>
        <w:rPr>
          <w:sz w:val="2"/>
          <w:szCs w:val="2"/>
        </w:rPr>
      </w:pPr>
    </w:p>
    <w:p w:rsidR="005C690B" w:rsidRDefault="005C690B">
      <w:bookmarkStart w:id="10" w:name="_GoBack"/>
      <w:bookmarkEnd w:id="10"/>
    </w:p>
    <w:sectPr w:rsidR="005C690B" w:rsidSect="00DB53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3EC"/>
    <w:rsid w:val="005C690B"/>
    <w:rsid w:val="00814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DD762-4ED9-4C70-9C7B-51CF1DF4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43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143E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143E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EF0772BE312B5B59F7D9E16F605AE7D681A8C517257682A9592059FE17939910421F23F32BF7F16205438695A4D062D12F7CA13423E5E3q5i1F" TargetMode="External"/><Relationship Id="rId13" Type="http://schemas.openxmlformats.org/officeDocument/2006/relationships/hyperlink" Target="consultantplus://offline/ref=61EF0772BE312B5B59F7D9E16F605AE7D081A2C217207682A9592059FE17939910421F23F32BF6F76305438695A4D062D12F7CA13423E5E3q5i1F" TargetMode="External"/><Relationship Id="rId18" Type="http://schemas.openxmlformats.org/officeDocument/2006/relationships/hyperlink" Target="consultantplus://offline/ref=61EF0772BE312B5B59F7D9E16F605AE7D78BAFC1182B7682A9592059FE17939910421F23F32AF6F16505438695A4D062D12F7CA13423E5E3q5i1F" TargetMode="External"/><Relationship Id="rId26" Type="http://schemas.openxmlformats.org/officeDocument/2006/relationships/hyperlink" Target="consultantplus://offline/ref=61EF0772BE312B5B59F7D9E16F605AE7D081A8C31B237682A9592059FE1793990242472FF222E9F0671015D7D3qFi2F" TargetMode="External"/><Relationship Id="rId3" Type="http://schemas.openxmlformats.org/officeDocument/2006/relationships/webSettings" Target="webSettings.xml"/><Relationship Id="rId21" Type="http://schemas.openxmlformats.org/officeDocument/2006/relationships/hyperlink" Target="consultantplus://offline/ref=61EF0772BE312B5B59F7D9E16F605AE7D784A3C317207682A9592059FE17939910421F23F32BF2F86205438695A4D062D12F7CA13423E5E3q5i1F" TargetMode="External"/><Relationship Id="rId7" Type="http://schemas.openxmlformats.org/officeDocument/2006/relationships/hyperlink" Target="consultantplus://offline/ref=61EF0772BE312B5B59F7D9E16F605AE7D68BADC71E2A7682A9592059FE17939910421F23F32BF7F46405438695A4D062D12F7CA13423E5E3q5i1F" TargetMode="External"/><Relationship Id="rId12" Type="http://schemas.openxmlformats.org/officeDocument/2006/relationships/hyperlink" Target="consultantplus://offline/ref=61EF0772BE312B5B59F7D9E16F605AE7D682AEC61D227682A9592059FE17939910421F23F32BF7F46105438695A4D062D12F7CA13423E5E3q5i1F" TargetMode="External"/><Relationship Id="rId17" Type="http://schemas.openxmlformats.org/officeDocument/2006/relationships/hyperlink" Target="consultantplus://offline/ref=61EF0772BE312B5B59F7D9E16F605AE7D78BAFC1182B7682A9592059FE17939910421F23F32AF6F06F05438695A4D062D12F7CA13423E5E3q5i1F" TargetMode="External"/><Relationship Id="rId25" Type="http://schemas.openxmlformats.org/officeDocument/2006/relationships/hyperlink" Target="consultantplus://offline/ref=61EF0772BE312B5B59F7D9E16F605AE7D080ACC719217682A9592059FE1793990242472FF222E9F0671015D7D3qFi2F" TargetMode="External"/><Relationship Id="rId2" Type="http://schemas.openxmlformats.org/officeDocument/2006/relationships/settings" Target="settings.xml"/><Relationship Id="rId16" Type="http://schemas.openxmlformats.org/officeDocument/2006/relationships/hyperlink" Target="consultantplus://offline/ref=61EF0772BE312B5B59F7D9E16F605AE7D78BAFC1182B7682A9592059FE17939910421F23F32AF7F96F05438695A4D062D12F7CA13423E5E3q5i1F" TargetMode="External"/><Relationship Id="rId20" Type="http://schemas.openxmlformats.org/officeDocument/2006/relationships/hyperlink" Target="consultantplus://offline/ref=61EF0772BE312B5B59F7D9E16F605AE7D682AEC61D227682A9592059FE17939910421F23F32BF7F06005438695A4D062D12F7CA13423E5E3q5i1F"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1EF0772BE312B5B59F7D9E16F605AE7D784A3C317207682A9592059FE17939910421F23F32BF2F76E05438695A4D062D12F7CA13423E5E3q5i1F" TargetMode="External"/><Relationship Id="rId11" Type="http://schemas.openxmlformats.org/officeDocument/2006/relationships/hyperlink" Target="consultantplus://offline/ref=61EF0772BE312B5B59F7D9E16F605AE7D081A8C41C227682A9592059FE17939910421F23F32BF5F46F05438695A4D062D12F7CA13423E5E3q5i1F" TargetMode="External"/><Relationship Id="rId24" Type="http://schemas.openxmlformats.org/officeDocument/2006/relationships/hyperlink" Target="consultantplus://offline/ref=61EF0772BE312B5B59F7D9E16F605AE7D784A3C317207682A9592059FE17939910421F23F32BF2F86F05438695A4D062D12F7CA13423E5E3q5i1F" TargetMode="External"/><Relationship Id="rId5" Type="http://schemas.openxmlformats.org/officeDocument/2006/relationships/hyperlink" Target="consultantplus://offline/ref=61EF0772BE312B5B59F7D9E16F605AE7D78BAFC1182B7682A9592059FE17939910421F23F32AF7F96105438695A4D062D12F7CA13423E5E3q5i1F" TargetMode="External"/><Relationship Id="rId15" Type="http://schemas.openxmlformats.org/officeDocument/2006/relationships/hyperlink" Target="consultantplus://offline/ref=61EF0772BE312B5B59F7D9E16F605AE7D784A3C317207682A9592059FE17939910421F23F32BF2F86405438695A4D062D12F7CA13423E5E3q5i1F" TargetMode="External"/><Relationship Id="rId23" Type="http://schemas.openxmlformats.org/officeDocument/2006/relationships/hyperlink" Target="consultantplus://offline/ref=61EF0772BE312B5B59F7D9E16F605AE7D784A3C317207682A9592059FE17939910421F23F32BF2F86E05438695A4D062D12F7CA13423E5E3q5i1F" TargetMode="External"/><Relationship Id="rId28" Type="http://schemas.openxmlformats.org/officeDocument/2006/relationships/hyperlink" Target="consultantplus://offline/ref=61EF0772BE312B5B59F7D9E16F605AE7D784A3C317207682A9592059FE17939910421F23F32BF2F96705438695A4D062D12F7CA13423E5E3q5i1F" TargetMode="External"/><Relationship Id="rId10" Type="http://schemas.openxmlformats.org/officeDocument/2006/relationships/hyperlink" Target="consultantplus://offline/ref=61EF0772BE312B5B59F7D9E16F605AE7D784A3C317207682A9592059FE17939910421F23F32BF2F76E05438695A4D062D12F7CA13423E5E3q5i1F" TargetMode="External"/><Relationship Id="rId19" Type="http://schemas.openxmlformats.org/officeDocument/2006/relationships/hyperlink" Target="consultantplus://offline/ref=61EF0772BE312B5B59F7D9E16F605AE7D78BAFC1182B7682A9592059FE17939910421F23F32AF6F16105438695A4D062D12F7CA13423E5E3q5i1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1EF0772BE312B5B59F7D9E16F605AE7D78BAFC1182B7682A9592059FE17939910421F23F32AF7F96105438695A4D062D12F7CA13423E5E3q5i1F" TargetMode="External"/><Relationship Id="rId14" Type="http://schemas.openxmlformats.org/officeDocument/2006/relationships/hyperlink" Target="consultantplus://offline/ref=61EF0772BE312B5B59F7D9E16F605AE7D784A3C317207682A9592059FE17939910421F23F32BF2F86605438695A4D062D12F7CA13423E5E3q5i1F" TargetMode="External"/><Relationship Id="rId22" Type="http://schemas.openxmlformats.org/officeDocument/2006/relationships/hyperlink" Target="consultantplus://offline/ref=61EF0772BE312B5B59F7D9E16F605AE7D587ACC818227682A9592059FE1793990242472FF222E9F0671015D7D3qFi2F" TargetMode="External"/><Relationship Id="rId27" Type="http://schemas.openxmlformats.org/officeDocument/2006/relationships/hyperlink" Target="consultantplus://offline/ref=61EF0772BE312B5B59F7D9E16F605AE7D683ACC91F237682A9592059FE17939910421F23F32BF2F06205438695A4D062D12F7CA13423E5E3q5i1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5756</Words>
  <Characters>32811</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Аминова Гуля Анатольевна</dc:creator>
  <cp:keywords/>
  <dc:description/>
  <cp:lastModifiedBy>Аминова Гуля Анатольевна</cp:lastModifiedBy>
  <cp:revision>1</cp:revision>
  <dcterms:created xsi:type="dcterms:W3CDTF">2023-01-19T05:34:00Z</dcterms:created>
  <dcterms:modified xsi:type="dcterms:W3CDTF">2023-01-19T05:35:00Z</dcterms:modified>
</cp:coreProperties>
</file>