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5A" w:rsidRDefault="00E51B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</w:pPr>
      <w:r>
        <w:t>Зарегистрировано в Минюсте России 20 апреля 2016 г. N 41872</w:t>
      </w:r>
    </w:p>
    <w:p w:rsidR="00E51B5A" w:rsidRDefault="00E51B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51B5A" w:rsidRDefault="00E51B5A">
      <w:pPr>
        <w:pStyle w:val="ConsPlusTitle"/>
        <w:jc w:val="center"/>
      </w:pPr>
    </w:p>
    <w:p w:rsidR="00E51B5A" w:rsidRDefault="00E51B5A">
      <w:pPr>
        <w:pStyle w:val="ConsPlusTitle"/>
        <w:jc w:val="center"/>
      </w:pPr>
      <w:r>
        <w:t>ПРИКАЗ</w:t>
      </w:r>
    </w:p>
    <w:p w:rsidR="00E51B5A" w:rsidRDefault="00E51B5A">
      <w:pPr>
        <w:pStyle w:val="ConsPlusTitle"/>
        <w:jc w:val="center"/>
      </w:pPr>
      <w:r>
        <w:t>от 21 марта 2016 г. N 246</w:t>
      </w:r>
    </w:p>
    <w:p w:rsidR="00E51B5A" w:rsidRDefault="00E51B5A">
      <w:pPr>
        <w:pStyle w:val="ConsPlusTitle"/>
        <w:jc w:val="center"/>
      </w:pPr>
    </w:p>
    <w:p w:rsidR="00E51B5A" w:rsidRDefault="00E51B5A">
      <w:pPr>
        <w:pStyle w:val="ConsPlusTitle"/>
        <w:jc w:val="center"/>
      </w:pPr>
      <w:r>
        <w:t>ОБ УТВЕРЖДЕНИИ</w:t>
      </w:r>
    </w:p>
    <w:p w:rsidR="00E51B5A" w:rsidRDefault="00E51B5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51B5A" w:rsidRDefault="00E51B5A">
      <w:pPr>
        <w:pStyle w:val="ConsPlusTitle"/>
        <w:jc w:val="center"/>
      </w:pPr>
      <w:r>
        <w:t>ВЫСШЕГО ОБРАЗОВАНИЯ ПО НАПРАВЛЕНИЮ ПОДГОТОВКИ 20.03.01</w:t>
      </w:r>
    </w:p>
    <w:p w:rsidR="00E51B5A" w:rsidRDefault="00E51B5A">
      <w:pPr>
        <w:pStyle w:val="ConsPlusTitle"/>
        <w:jc w:val="center"/>
      </w:pPr>
      <w:r>
        <w:t>ТЕХНОСФЕРНАЯ БЕЗОПАСНОСТЬ (УРОВЕНЬ БАКАЛАВРИАТА)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2016, N 2, ст. 325; N 8, ст. 1121),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E51B5A" w:rsidRDefault="00E51B5A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20.03.01 Техносферная безопасность (уровень бакалавриата).</w:t>
      </w:r>
    </w:p>
    <w:p w:rsidR="00E51B5A" w:rsidRDefault="00E51B5A">
      <w:pPr>
        <w:pStyle w:val="ConsPlusNormal"/>
        <w:ind w:firstLine="540"/>
        <w:jc w:val="both"/>
      </w:pPr>
      <w:r>
        <w:t>2. Признать утратившими силу:</w:t>
      </w:r>
    </w:p>
    <w:p w:rsidR="00E51B5A" w:rsidRDefault="00E51B5A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14 декабря 2009 г. N 723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280700 Техносферная безопасность (квалификация (степень) "бакалавр")" (зарегистрирован Министерством юстиции Российской Федерации 8 февраля 2010 г., регистрационный N 16314);</w:t>
      </w:r>
    </w:p>
    <w:p w:rsidR="00E51B5A" w:rsidRDefault="00E51B5A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пункт 73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E51B5A" w:rsidRDefault="00E51B5A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162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"бакалавр",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E51B5A" w:rsidRDefault="00E51B5A">
      <w:pPr>
        <w:pStyle w:val="ConsPlusNormal"/>
        <w:ind w:firstLine="540"/>
        <w:jc w:val="both"/>
      </w:pPr>
      <w:r>
        <w:t>3. Настоящий приказ вступает в силу с 1 сентября 2016 года.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right"/>
      </w:pPr>
      <w:r>
        <w:t>Министр</w:t>
      </w:r>
    </w:p>
    <w:p w:rsidR="00E51B5A" w:rsidRDefault="00E51B5A">
      <w:pPr>
        <w:pStyle w:val="ConsPlusNormal"/>
        <w:jc w:val="right"/>
      </w:pPr>
      <w:r>
        <w:t>Д.В.ЛИВАНОВ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right"/>
      </w:pPr>
      <w:r>
        <w:t>Приложение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right"/>
      </w:pPr>
      <w:r>
        <w:t>Утвержден</w:t>
      </w:r>
    </w:p>
    <w:p w:rsidR="00E51B5A" w:rsidRDefault="00E51B5A">
      <w:pPr>
        <w:pStyle w:val="ConsPlusNormal"/>
        <w:jc w:val="right"/>
      </w:pPr>
      <w:r>
        <w:lastRenderedPageBreak/>
        <w:t>приказом Министерства образования</w:t>
      </w:r>
    </w:p>
    <w:p w:rsidR="00E51B5A" w:rsidRDefault="00E51B5A">
      <w:pPr>
        <w:pStyle w:val="ConsPlusNormal"/>
        <w:jc w:val="right"/>
      </w:pPr>
      <w:r>
        <w:t>и науки Российской Федерации</w:t>
      </w:r>
    </w:p>
    <w:p w:rsidR="00E51B5A" w:rsidRDefault="00E51B5A">
      <w:pPr>
        <w:pStyle w:val="ConsPlusNormal"/>
        <w:jc w:val="right"/>
      </w:pPr>
      <w:r>
        <w:t>от 21 марта 2016 г. N 246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E51B5A" w:rsidRDefault="00E51B5A">
      <w:pPr>
        <w:pStyle w:val="ConsPlusTitle"/>
        <w:jc w:val="center"/>
      </w:pPr>
      <w:r>
        <w:t>ВЫСШЕГО ОБРАЗОВАНИЯ</w:t>
      </w:r>
    </w:p>
    <w:p w:rsidR="00E51B5A" w:rsidRDefault="00E51B5A">
      <w:pPr>
        <w:pStyle w:val="ConsPlusTitle"/>
        <w:jc w:val="center"/>
      </w:pPr>
    </w:p>
    <w:p w:rsidR="00E51B5A" w:rsidRDefault="00E51B5A">
      <w:pPr>
        <w:pStyle w:val="ConsPlusTitle"/>
        <w:jc w:val="center"/>
      </w:pPr>
      <w:r>
        <w:t>УРОВЕНЬ ВЫСШЕГО ОБРАЗОВАНИЯ</w:t>
      </w:r>
    </w:p>
    <w:p w:rsidR="00E51B5A" w:rsidRDefault="00E51B5A">
      <w:pPr>
        <w:pStyle w:val="ConsPlusTitle"/>
        <w:jc w:val="center"/>
      </w:pPr>
      <w:r>
        <w:t>БАКАЛАВРИАТ</w:t>
      </w:r>
    </w:p>
    <w:p w:rsidR="00E51B5A" w:rsidRDefault="00E51B5A">
      <w:pPr>
        <w:pStyle w:val="ConsPlusTitle"/>
        <w:jc w:val="center"/>
      </w:pPr>
    </w:p>
    <w:p w:rsidR="00E51B5A" w:rsidRDefault="00E51B5A">
      <w:pPr>
        <w:pStyle w:val="ConsPlusTitle"/>
        <w:jc w:val="center"/>
      </w:pPr>
      <w:r>
        <w:t>НАПРАВЛЕНИЕ ПОДГОТОВКИ</w:t>
      </w:r>
    </w:p>
    <w:p w:rsidR="00E51B5A" w:rsidRDefault="00E51B5A">
      <w:pPr>
        <w:pStyle w:val="ConsPlusTitle"/>
        <w:jc w:val="center"/>
      </w:pPr>
      <w:r>
        <w:t>20.03.01 ТЕХНОСФЕРНАЯ БЕЗОПАСНОСТЬ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center"/>
      </w:pPr>
      <w:r>
        <w:t>I. ОБЛАСТЬ ПРИМЕНЕНИЯ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бакалавриата по направлению подготовки 20.03.01 Техносферная безопасность (далее соответственно - программа бакалавриата, направление подготовки).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center"/>
      </w:pPr>
      <w:r>
        <w:t>II. ИСПОЛЬЗУЕМЫЕ СОКРАЩЕНИЯ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E51B5A" w:rsidRDefault="00E51B5A">
      <w:pPr>
        <w:pStyle w:val="ConsPlusNormal"/>
        <w:ind w:firstLine="540"/>
        <w:jc w:val="both"/>
      </w:pPr>
      <w:r>
        <w:t>ОК - общекультурные компетенции;</w:t>
      </w:r>
    </w:p>
    <w:p w:rsidR="00E51B5A" w:rsidRDefault="00E51B5A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E51B5A" w:rsidRDefault="00E51B5A">
      <w:pPr>
        <w:pStyle w:val="ConsPlusNormal"/>
        <w:ind w:firstLine="540"/>
        <w:jc w:val="both"/>
      </w:pPr>
      <w:r>
        <w:t>ПК - профессиональные компетенции;</w:t>
      </w:r>
    </w:p>
    <w:p w:rsidR="00E51B5A" w:rsidRDefault="00E51B5A">
      <w:pPr>
        <w:pStyle w:val="ConsPlusNormal"/>
        <w:ind w:firstLine="540"/>
        <w:jc w:val="both"/>
      </w:pPr>
      <w:r>
        <w:t>ФГОС ВО - федеральный государственный образовательный стандарт высшего образования;</w:t>
      </w:r>
    </w:p>
    <w:p w:rsidR="00E51B5A" w:rsidRDefault="00E51B5A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center"/>
      </w:pPr>
      <w:r>
        <w:t>III. ХАРАКТЕРИСТИКА НАПРАВЛЕНИЯ ПОДГОТОВКИ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>3.1.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51B5A" w:rsidRDefault="00E51B5A">
      <w:pPr>
        <w:pStyle w:val="ConsPlusNormal"/>
        <w:ind w:firstLine="540"/>
        <w:jc w:val="both"/>
      </w:pPr>
      <w:r>
        <w:t>3.2. Обучение по программе бакалавриата в организациях осуществляется в очной, очно-заочной и заочной формах обучения.</w:t>
      </w:r>
    </w:p>
    <w:p w:rsidR="00E51B5A" w:rsidRDefault="00E51B5A">
      <w:pPr>
        <w:pStyle w:val="ConsPlusNormal"/>
        <w:ind w:firstLine="540"/>
        <w:jc w:val="both"/>
      </w:pPr>
      <w:r>
        <w:t>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плану, в том числе ускоренному обучению.</w:t>
      </w:r>
    </w:p>
    <w:p w:rsidR="00E51B5A" w:rsidRDefault="00E51B5A">
      <w:pPr>
        <w:pStyle w:val="ConsPlusNormal"/>
        <w:ind w:firstLine="540"/>
        <w:jc w:val="both"/>
      </w:pPr>
      <w:r>
        <w:t>3.3. Срок получения образования по программе бакалавриата:</w:t>
      </w:r>
    </w:p>
    <w:p w:rsidR="00E51B5A" w:rsidRDefault="00E51B5A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4 года. Объем программы бакалавриата в очной форме обучения, реализуемый за один учебный год, составляет 60 з.е.;</w:t>
      </w:r>
    </w:p>
    <w:p w:rsidR="00E51B5A" w:rsidRDefault="00E51B5A">
      <w:pPr>
        <w:pStyle w:val="ConsPlusNormal"/>
        <w:ind w:firstLine="540"/>
        <w:jc w:val="both"/>
      </w:pPr>
      <w:r>
        <w:t>в очно-заочной и заочной формах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обучения. Объем программы бакалавриата за один учебный год в очно-заочной форме обучения не может составлять более 75 з.е.;</w:t>
      </w:r>
    </w:p>
    <w:p w:rsidR="00E51B5A" w:rsidRDefault="00E51B5A">
      <w:pPr>
        <w:pStyle w:val="ConsPlusNormal"/>
        <w:ind w:firstLine="540"/>
        <w:jc w:val="both"/>
      </w:pPr>
      <w:r>
        <w:t xml:space="preserve">при обучении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обучения. Объем программы бакалавриата за </w:t>
      </w:r>
      <w:r>
        <w:lastRenderedPageBreak/>
        <w:t>один учебный год при обучении по индивидуальному плану вне зависимости от формы обучения не может составлять более 75 з.е.</w:t>
      </w:r>
    </w:p>
    <w:p w:rsidR="00E51B5A" w:rsidRDefault="00E51B5A">
      <w:pPr>
        <w:pStyle w:val="ConsPlusNormal"/>
        <w:ind w:firstLine="540"/>
        <w:jc w:val="both"/>
      </w:pPr>
      <w:r>
        <w:t>Конкретный срок получения образования и объем программы бакалавриата, реализуемый за один учебный год, в очно-заочной форме обучения, а также по индивидуальному плану определяются организацией самостоятельно в пределах сроков, установленных настоящим пунктом.</w:t>
      </w:r>
    </w:p>
    <w:p w:rsidR="00E51B5A" w:rsidRDefault="00E51B5A">
      <w:pPr>
        <w:pStyle w:val="ConsPlusNormal"/>
        <w:ind w:firstLine="540"/>
        <w:jc w:val="both"/>
      </w:pPr>
      <w:r>
        <w:t>3.4. При реализации программы бакалавриата организация вправе применять электронное обучение и дистанционные образовательные технологии.</w:t>
      </w:r>
    </w:p>
    <w:p w:rsidR="00E51B5A" w:rsidRDefault="00E51B5A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51B5A" w:rsidRDefault="00E51B5A">
      <w:pPr>
        <w:pStyle w:val="ConsPlusNormal"/>
        <w:ind w:firstLine="540"/>
        <w:jc w:val="both"/>
      </w:pPr>
      <w:r>
        <w:t>3.5. Реализация программы бакалавриата возможна с использованием сетевой формы.</w:t>
      </w:r>
    </w:p>
    <w:p w:rsidR="00E51B5A" w:rsidRDefault="00E51B5A">
      <w:pPr>
        <w:pStyle w:val="ConsPlusNormal"/>
        <w:ind w:firstLine="540"/>
        <w:jc w:val="both"/>
      </w:pPr>
      <w:r>
        <w:t>3.6. Образовательная деятельность по программе бакалавриата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center"/>
      </w:pPr>
      <w:r>
        <w:t>IV. ХАРАКТЕРИСТИКА ПРОФЕССИОНАЛЬНОЙ ДЕЯТЕЛЬНОСТИ</w:t>
      </w:r>
    </w:p>
    <w:p w:rsidR="00E51B5A" w:rsidRDefault="00E51B5A">
      <w:pPr>
        <w:pStyle w:val="ConsPlusNormal"/>
        <w:jc w:val="center"/>
      </w:pPr>
      <w:r>
        <w:t>ВЫПУСКНИКОВ, ОСВОИВШИХ ПРОГРАММУ БАКАЛАВРИАТА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программы бакалавриата, включает обеспечение безопасности человека в современном мире, формирование комфортной для жизни и деятельности человека техносферы, минимизацию техногенного воздействия на окружающую среду, сохранение жизни и здоровья человека за счет использования современных технических средств, методов контроля и прогнозирования.</w:t>
      </w:r>
    </w:p>
    <w:p w:rsidR="00E51B5A" w:rsidRDefault="00E51B5A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бакалавриата, являются:</w:t>
      </w:r>
    </w:p>
    <w:p w:rsidR="00E51B5A" w:rsidRDefault="00E51B5A">
      <w:pPr>
        <w:pStyle w:val="ConsPlusNormal"/>
        <w:ind w:firstLine="540"/>
        <w:jc w:val="both"/>
      </w:pPr>
      <w:r>
        <w:t>человек и опасности, связанные с человеческой деятельностью;</w:t>
      </w:r>
    </w:p>
    <w:p w:rsidR="00E51B5A" w:rsidRDefault="00E51B5A">
      <w:pPr>
        <w:pStyle w:val="ConsPlusNormal"/>
        <w:ind w:firstLine="540"/>
        <w:jc w:val="both"/>
      </w:pPr>
      <w:r>
        <w:t>опасности среды обитания, связанные с деятельностью человека;</w:t>
      </w:r>
    </w:p>
    <w:p w:rsidR="00E51B5A" w:rsidRDefault="00E51B5A">
      <w:pPr>
        <w:pStyle w:val="ConsPlusNormal"/>
        <w:ind w:firstLine="540"/>
        <w:jc w:val="both"/>
      </w:pPr>
      <w:r>
        <w:t>опасности среды обитания, связанные с опасными природными явлениями;</w:t>
      </w:r>
    </w:p>
    <w:p w:rsidR="00E51B5A" w:rsidRDefault="00E51B5A">
      <w:pPr>
        <w:pStyle w:val="ConsPlusNormal"/>
        <w:ind w:firstLine="540"/>
        <w:jc w:val="both"/>
      </w:pPr>
      <w:r>
        <w:t>опасные технологические процессы и производства;</w:t>
      </w:r>
    </w:p>
    <w:p w:rsidR="00E51B5A" w:rsidRDefault="00E51B5A">
      <w:pPr>
        <w:pStyle w:val="ConsPlusNormal"/>
        <w:ind w:firstLine="540"/>
        <w:jc w:val="both"/>
      </w:pPr>
      <w:r>
        <w:t>нормативные правовые акты по вопросам обеспечения безопасности;</w:t>
      </w:r>
    </w:p>
    <w:p w:rsidR="00E51B5A" w:rsidRDefault="00E51B5A">
      <w:pPr>
        <w:pStyle w:val="ConsPlusNormal"/>
        <w:ind w:firstLine="540"/>
        <w:jc w:val="both"/>
      </w:pPr>
      <w:r>
        <w:t>методы и средства оценки техногенных и природных опасностей и риска их реализации;</w:t>
      </w:r>
    </w:p>
    <w:p w:rsidR="00E51B5A" w:rsidRDefault="00E51B5A">
      <w:pPr>
        <w:pStyle w:val="ConsPlusNormal"/>
        <w:ind w:firstLine="540"/>
        <w:jc w:val="both"/>
      </w:pPr>
      <w:r>
        <w:t>методы и средства защиты человека и среды обитания от техногенных и природных опасностей;</w:t>
      </w:r>
    </w:p>
    <w:p w:rsidR="00E51B5A" w:rsidRDefault="00E51B5A">
      <w:pPr>
        <w:pStyle w:val="ConsPlusNormal"/>
        <w:ind w:firstLine="540"/>
        <w:jc w:val="both"/>
      </w:pPr>
      <w:r>
        <w:t>правила нормирования опасностей и антропогенного воздействия на окружающую природную среду;</w:t>
      </w:r>
    </w:p>
    <w:p w:rsidR="00E51B5A" w:rsidRDefault="00E51B5A">
      <w:pPr>
        <w:pStyle w:val="ConsPlusNormal"/>
        <w:ind w:firstLine="540"/>
        <w:jc w:val="both"/>
      </w:pPr>
      <w:r>
        <w:t>методы, средства спасения человека.</w:t>
      </w:r>
    </w:p>
    <w:p w:rsidR="00E51B5A" w:rsidRDefault="00E51B5A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бакалавриата:</w:t>
      </w:r>
    </w:p>
    <w:p w:rsidR="00E51B5A" w:rsidRDefault="00E51B5A">
      <w:pPr>
        <w:pStyle w:val="ConsPlusNormal"/>
        <w:ind w:firstLine="540"/>
        <w:jc w:val="both"/>
      </w:pPr>
      <w:r>
        <w:t>проектно-конструкторская;</w:t>
      </w:r>
    </w:p>
    <w:p w:rsidR="00E51B5A" w:rsidRDefault="00E51B5A">
      <w:pPr>
        <w:pStyle w:val="ConsPlusNormal"/>
        <w:ind w:firstLine="540"/>
        <w:jc w:val="both"/>
      </w:pPr>
      <w:r>
        <w:t>сервисно-эксплуатационная;</w:t>
      </w:r>
    </w:p>
    <w:p w:rsidR="00E51B5A" w:rsidRDefault="00E51B5A">
      <w:pPr>
        <w:pStyle w:val="ConsPlusNormal"/>
        <w:ind w:firstLine="540"/>
        <w:jc w:val="both"/>
      </w:pPr>
      <w:r>
        <w:t>организационно-управленческая;</w:t>
      </w:r>
    </w:p>
    <w:p w:rsidR="00E51B5A" w:rsidRDefault="00E51B5A">
      <w:pPr>
        <w:pStyle w:val="ConsPlusNormal"/>
        <w:ind w:firstLine="540"/>
        <w:jc w:val="both"/>
      </w:pPr>
      <w:r>
        <w:t>экспертная, надзорная и инспекционно-аудиторская;</w:t>
      </w:r>
    </w:p>
    <w:p w:rsidR="00E51B5A" w:rsidRDefault="00E51B5A">
      <w:pPr>
        <w:pStyle w:val="ConsPlusNormal"/>
        <w:ind w:firstLine="540"/>
        <w:jc w:val="both"/>
      </w:pPr>
      <w:r>
        <w:t>научно-исследовательская.</w:t>
      </w:r>
    </w:p>
    <w:p w:rsidR="00E51B5A" w:rsidRDefault="00E51B5A">
      <w:pPr>
        <w:pStyle w:val="ConsPlusNormal"/>
        <w:ind w:firstLine="540"/>
        <w:jc w:val="both"/>
      </w:pPr>
      <w:r>
        <w:t>При разработке и реализации программы бакалавриата организация ориентируется на конкретный вид (виды) профессиональной деятельности, к которому (которым) готовится бакалавр, исходя из потребностей рынка труда, научно-исследовательских и материально-технических ресурсов организации.</w:t>
      </w:r>
    </w:p>
    <w:p w:rsidR="00E51B5A" w:rsidRDefault="00E51B5A">
      <w:pPr>
        <w:pStyle w:val="ConsPlusNormal"/>
        <w:ind w:firstLine="540"/>
        <w:jc w:val="both"/>
      </w:pPr>
      <w:r>
        <w:t>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программы:</w:t>
      </w:r>
    </w:p>
    <w:p w:rsidR="00E51B5A" w:rsidRDefault="00E51B5A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академического бакалавриата);</w:t>
      </w:r>
    </w:p>
    <w:p w:rsidR="00E51B5A" w:rsidRDefault="00E51B5A">
      <w:pPr>
        <w:pStyle w:val="ConsPlusNormal"/>
        <w:ind w:firstLine="540"/>
        <w:jc w:val="both"/>
      </w:pPr>
      <w:r>
        <w:t>ориентированной на практико-ориентированный, прикладной вид (виды) профессиональной деятельности как основной (основные) (далее - программа прикладного бакалавриата).</w:t>
      </w:r>
    </w:p>
    <w:p w:rsidR="00E51B5A" w:rsidRDefault="00E51B5A">
      <w:pPr>
        <w:pStyle w:val="ConsPlusNormal"/>
        <w:ind w:firstLine="540"/>
        <w:jc w:val="both"/>
      </w:pPr>
      <w:r>
        <w:t xml:space="preserve">4.4. Выпускник, освоивший программу бакалавриата, в соответствии с видом (видами) </w:t>
      </w:r>
      <w:r>
        <w:lastRenderedPageBreak/>
        <w:t>профессиональной деятельности, на который (которые) ориентирована программа бакалавриата, должен быть готов решать следующие профессиональные задачи:</w:t>
      </w:r>
    </w:p>
    <w:p w:rsidR="00E51B5A" w:rsidRDefault="00E51B5A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E51B5A" w:rsidRDefault="00E51B5A">
      <w:pPr>
        <w:pStyle w:val="ConsPlusNormal"/>
        <w:ind w:firstLine="540"/>
        <w:jc w:val="both"/>
      </w:pPr>
      <w:r>
        <w:t>участие в проектных работах в составе коллектива в области создания средств обеспечения безопасности и защиты человека от техногенных и антропогенных воздействий, разработке разделов проектов, связанных с вопросами обеспечения безопасности человека и защиты окружающей среды, самостоятельная разработка отдельных проектных вопросов среднего уровня сложности;</w:t>
      </w:r>
    </w:p>
    <w:p w:rsidR="00E51B5A" w:rsidRDefault="00E51B5A">
      <w:pPr>
        <w:pStyle w:val="ConsPlusNormal"/>
        <w:ind w:firstLine="540"/>
        <w:jc w:val="both"/>
      </w:pPr>
      <w:r>
        <w:t>идентификация источников опасностей в окружающей среде, рабочей зоне, на производственном предприятии, определение уровней опасностей;</w:t>
      </w:r>
    </w:p>
    <w:p w:rsidR="00E51B5A" w:rsidRDefault="00E51B5A">
      <w:pPr>
        <w:pStyle w:val="ConsPlusNormal"/>
        <w:ind w:firstLine="540"/>
        <w:jc w:val="both"/>
      </w:pPr>
      <w:r>
        <w:t>определение зон повышенного техногенного риска;</w:t>
      </w:r>
    </w:p>
    <w:p w:rsidR="00E51B5A" w:rsidRDefault="00E51B5A">
      <w:pPr>
        <w:pStyle w:val="ConsPlusNormal"/>
        <w:ind w:firstLine="540"/>
        <w:jc w:val="both"/>
      </w:pPr>
      <w:r>
        <w:t>подготовка проектно-конструкторской документации разрабатываемых изделий и устройств с применением систем автоматического проектирования (САПР);</w:t>
      </w:r>
    </w:p>
    <w:p w:rsidR="00E51B5A" w:rsidRDefault="00E51B5A">
      <w:pPr>
        <w:pStyle w:val="ConsPlusNormal"/>
        <w:ind w:firstLine="540"/>
        <w:jc w:val="both"/>
      </w:pPr>
      <w:r>
        <w:t>участие в разработке требований безопасности при подготовке обоснований инвестиций и проектов;</w:t>
      </w:r>
    </w:p>
    <w:p w:rsidR="00E51B5A" w:rsidRDefault="00E51B5A">
      <w:pPr>
        <w:pStyle w:val="ConsPlusNormal"/>
        <w:ind w:firstLine="540"/>
        <w:jc w:val="both"/>
      </w:pPr>
      <w:r>
        <w:t>участие в разработке средств спасения и организационно-технических мероприятий по защите территорий от природных и техногенных чрезвычайных ситуаций;</w:t>
      </w:r>
    </w:p>
    <w:p w:rsidR="00E51B5A" w:rsidRDefault="00E51B5A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E51B5A" w:rsidRDefault="00E51B5A">
      <w:pPr>
        <w:pStyle w:val="ConsPlusNormal"/>
        <w:ind w:firstLine="540"/>
        <w:jc w:val="both"/>
      </w:pPr>
      <w:r>
        <w:t>эксплуатация средств защиты человека и среды его обитания от природных и техногенных опасностей;</w:t>
      </w:r>
    </w:p>
    <w:p w:rsidR="00E51B5A" w:rsidRDefault="00E51B5A">
      <w:pPr>
        <w:pStyle w:val="ConsPlusNormal"/>
        <w:ind w:firstLine="540"/>
        <w:jc w:val="both"/>
      </w:pPr>
      <w:r>
        <w:t>проведение контроля состояния средств защиты человека и среды его обитания от природных и техногенных опасностей;</w:t>
      </w:r>
    </w:p>
    <w:p w:rsidR="00E51B5A" w:rsidRDefault="00E51B5A">
      <w:pPr>
        <w:pStyle w:val="ConsPlusNormal"/>
        <w:ind w:firstLine="540"/>
        <w:jc w:val="both"/>
      </w:pPr>
      <w:r>
        <w:t>эксплуатация средств контроля безопасности;</w:t>
      </w:r>
    </w:p>
    <w:p w:rsidR="00E51B5A" w:rsidRDefault="00E51B5A">
      <w:pPr>
        <w:pStyle w:val="ConsPlusNormal"/>
        <w:ind w:firstLine="540"/>
        <w:jc w:val="both"/>
      </w:pPr>
      <w:r>
        <w:t>выбор известных методов (систем) защиты человека и среды обитания, ликвидации чрезвычайных ситуаций применительно к конкретным условиям;</w:t>
      </w:r>
    </w:p>
    <w:p w:rsidR="00E51B5A" w:rsidRDefault="00E51B5A">
      <w:pPr>
        <w:pStyle w:val="ConsPlusNormal"/>
        <w:ind w:firstLine="540"/>
        <w:jc w:val="both"/>
      </w:pPr>
      <w:r>
        <w:t>составление инструкций безопасности;</w:t>
      </w:r>
    </w:p>
    <w:p w:rsidR="00E51B5A" w:rsidRDefault="00E51B5A">
      <w:pPr>
        <w:pStyle w:val="ConsPlusNormal"/>
        <w:ind w:firstLine="540"/>
        <w:jc w:val="both"/>
      </w:pPr>
      <w:r>
        <w:t>ремонт и обслуживание средств защиты от опасностей;</w:t>
      </w:r>
    </w:p>
    <w:p w:rsidR="00E51B5A" w:rsidRDefault="00E51B5A">
      <w:pPr>
        <w:pStyle w:val="ConsPlusNormal"/>
        <w:ind w:firstLine="540"/>
        <w:jc w:val="both"/>
      </w:pPr>
      <w:r>
        <w:t>выбор и эксплуатация средств контроля безопасности;</w:t>
      </w:r>
    </w:p>
    <w:p w:rsidR="00E51B5A" w:rsidRDefault="00E51B5A">
      <w:pPr>
        <w:pStyle w:val="ConsPlusNormal"/>
        <w:ind w:firstLine="540"/>
        <w:jc w:val="both"/>
      </w:pPr>
      <w:r>
        <w:t>выполнение работ по одной или нескольким профессиям рабочих, должностям служащих;</w:t>
      </w:r>
    </w:p>
    <w:p w:rsidR="00E51B5A" w:rsidRDefault="00E51B5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E51B5A" w:rsidRDefault="00E51B5A">
      <w:pPr>
        <w:pStyle w:val="ConsPlusNormal"/>
        <w:ind w:firstLine="540"/>
        <w:jc w:val="both"/>
      </w:pPr>
      <w:r>
        <w:t>обучение рабочих и служащих требованиям безопасности;</w:t>
      </w:r>
    </w:p>
    <w:p w:rsidR="00E51B5A" w:rsidRDefault="00E51B5A">
      <w:pPr>
        <w:pStyle w:val="ConsPlusNormal"/>
        <w:ind w:firstLine="540"/>
        <w:jc w:val="both"/>
      </w:pPr>
      <w:r>
        <w:t>организация и участие в деятельности по защите человека и окружающей среды на уровне производственного предприятия, а также деятельности предприятий в чрезвычайных ситуациях;</w:t>
      </w:r>
    </w:p>
    <w:p w:rsidR="00E51B5A" w:rsidRDefault="00E51B5A">
      <w:pPr>
        <w:pStyle w:val="ConsPlusNormal"/>
        <w:ind w:firstLine="540"/>
        <w:jc w:val="both"/>
      </w:pPr>
      <w:r>
        <w:t>участие в разработке нормативных правовых актов по вопросам обеспечения безопасности на уровне производственного предприятия;</w:t>
      </w:r>
    </w:p>
    <w:p w:rsidR="00E51B5A" w:rsidRDefault="00E51B5A">
      <w:pPr>
        <w:pStyle w:val="ConsPlusNormal"/>
        <w:ind w:firstLine="540"/>
        <w:jc w:val="both"/>
      </w:pPr>
      <w:r>
        <w:t>участие в организационно-технических мероприятиях по защите территорий от природных и техногенных чрезвычайных ситуаций;</w:t>
      </w:r>
    </w:p>
    <w:p w:rsidR="00E51B5A" w:rsidRDefault="00E51B5A">
      <w:pPr>
        <w:pStyle w:val="ConsPlusNormal"/>
        <w:ind w:firstLine="540"/>
        <w:jc w:val="both"/>
      </w:pPr>
      <w:r>
        <w:t>осуществление государственных мер в области обеспечения безопасности;</w:t>
      </w:r>
    </w:p>
    <w:p w:rsidR="00E51B5A" w:rsidRDefault="00E51B5A">
      <w:pPr>
        <w:pStyle w:val="ConsPlusNormal"/>
        <w:ind w:firstLine="540"/>
        <w:jc w:val="both"/>
      </w:pPr>
      <w:r>
        <w:t>обучение рабочих и служащих требованиям безопасности;</w:t>
      </w:r>
    </w:p>
    <w:p w:rsidR="00E51B5A" w:rsidRDefault="00E51B5A">
      <w:pPr>
        <w:pStyle w:val="ConsPlusNormal"/>
        <w:ind w:firstLine="540"/>
        <w:jc w:val="both"/>
      </w:pPr>
      <w:r>
        <w:t>экспертная, надзорная и инспекционно-аудиторская деятельность:</w:t>
      </w:r>
    </w:p>
    <w:p w:rsidR="00E51B5A" w:rsidRDefault="00E51B5A">
      <w:pPr>
        <w:pStyle w:val="ConsPlusNormal"/>
        <w:ind w:firstLine="540"/>
        <w:jc w:val="both"/>
      </w:pPr>
      <w:r>
        <w:t>выполнение мониторинга полей и источников опасностей в среде обитания;</w:t>
      </w:r>
    </w:p>
    <w:p w:rsidR="00E51B5A" w:rsidRDefault="00E51B5A">
      <w:pPr>
        <w:pStyle w:val="ConsPlusNormal"/>
        <w:ind w:firstLine="540"/>
        <w:jc w:val="both"/>
      </w:pPr>
      <w:r>
        <w:t>участие в проведении экспертизы безопасности, экологической экспертизы;</w:t>
      </w:r>
    </w:p>
    <w:p w:rsidR="00E51B5A" w:rsidRDefault="00E51B5A">
      <w:pPr>
        <w:pStyle w:val="ConsPlusNormal"/>
        <w:ind w:firstLine="540"/>
        <w:jc w:val="both"/>
      </w:pPr>
      <w:r>
        <w:t>определение зон повышенного техногенного риска.</w:t>
      </w:r>
    </w:p>
    <w:p w:rsidR="00E51B5A" w:rsidRDefault="00E51B5A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E51B5A" w:rsidRDefault="00E51B5A">
      <w:pPr>
        <w:pStyle w:val="ConsPlusNormal"/>
        <w:ind w:firstLine="540"/>
        <w:jc w:val="both"/>
      </w:pPr>
      <w:r>
        <w:t>участие в выполнении научных исследований в области безопасности под руководством и в составе коллектива, выполнение экспериментов и обработка их результатов;</w:t>
      </w:r>
    </w:p>
    <w:p w:rsidR="00E51B5A" w:rsidRDefault="00E51B5A">
      <w:pPr>
        <w:pStyle w:val="ConsPlusNormal"/>
        <w:ind w:firstLine="540"/>
        <w:jc w:val="both"/>
      </w:pPr>
      <w:r>
        <w:t>комплексный анализ опасностей техносферы;</w:t>
      </w:r>
    </w:p>
    <w:p w:rsidR="00E51B5A" w:rsidRDefault="00E51B5A">
      <w:pPr>
        <w:pStyle w:val="ConsPlusNormal"/>
        <w:ind w:firstLine="540"/>
        <w:jc w:val="both"/>
      </w:pPr>
      <w:r>
        <w:t>участие в исследованиях воздействия антропогенных факторов и стихийных явлений на промышленные объекты;</w:t>
      </w:r>
    </w:p>
    <w:p w:rsidR="00E51B5A" w:rsidRDefault="00E51B5A">
      <w:pPr>
        <w:pStyle w:val="ConsPlusNormal"/>
        <w:ind w:firstLine="540"/>
        <w:jc w:val="both"/>
      </w:pPr>
      <w:r>
        <w:t>подготовка и оформление отчетов по научно-исследовательским работам.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center"/>
      </w:pPr>
      <w:r>
        <w:t>V. ТРЕБОВАНИЯ К РЕЗУЛЬТАТАМ ОСВОЕНИЯ ПРОГРАММЫ БАКАЛАВРИАТА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>5.1. В результате освоения программы бакалавриата у выпускника должны быть сформированы общекультурные, общепрофессиональные и профессиональные компетенции.</w:t>
      </w:r>
    </w:p>
    <w:p w:rsidR="00E51B5A" w:rsidRDefault="00E51B5A">
      <w:pPr>
        <w:pStyle w:val="ConsPlusNormal"/>
        <w:ind w:firstLine="540"/>
        <w:jc w:val="both"/>
      </w:pPr>
      <w:r>
        <w:t xml:space="preserve">5.2. Выпускник, освоивший программу бакалавриата, должен обладать следующими </w:t>
      </w:r>
      <w:r>
        <w:lastRenderedPageBreak/>
        <w:t>общекультурными компетенциями:</w:t>
      </w:r>
    </w:p>
    <w:p w:rsidR="00E51B5A" w:rsidRDefault="00E51B5A">
      <w:pPr>
        <w:pStyle w:val="ConsPlusNormal"/>
        <w:ind w:firstLine="540"/>
        <w:jc w:val="both"/>
      </w:pPr>
      <w:r>
        <w:t>владением компетенциями сохранения здоровья (знание и соблюдение норм здорового образа жизни и физической культуры) (ОК-1);</w:t>
      </w:r>
    </w:p>
    <w:p w:rsidR="00E51B5A" w:rsidRDefault="00E51B5A">
      <w:pPr>
        <w:pStyle w:val="ConsPlusNormal"/>
        <w:ind w:firstLine="540"/>
        <w:jc w:val="both"/>
      </w:pPr>
      <w:r>
        <w:t>владением компетенциями ценностно-смысловой ориентации (понимание ценности культуры, науки, производства, рационального потребления) (ОК-2);</w:t>
      </w:r>
    </w:p>
    <w:p w:rsidR="00E51B5A" w:rsidRDefault="00E51B5A">
      <w:pPr>
        <w:pStyle w:val="ConsPlusNormal"/>
        <w:ind w:firstLine="540"/>
        <w:jc w:val="both"/>
      </w:pPr>
      <w:r>
        <w:t>владением компетенциями гражданственности (знание и соблюдение прав и обязанностей гражданина, свободы и ответственности) (ОК-3);</w:t>
      </w:r>
    </w:p>
    <w:p w:rsidR="00E51B5A" w:rsidRDefault="00E51B5A">
      <w:pPr>
        <w:pStyle w:val="ConsPlusNormal"/>
        <w:ind w:firstLine="540"/>
        <w:jc w:val="both"/>
      </w:pPr>
      <w:r>
        <w:t>владением компетенциями самосовершенствования (сознание необходимости, потребность и способность обучаться) (ОК-4);</w:t>
      </w:r>
    </w:p>
    <w:p w:rsidR="00E51B5A" w:rsidRDefault="00E51B5A">
      <w:pPr>
        <w:pStyle w:val="ConsPlusNormal"/>
        <w:ind w:firstLine="540"/>
        <w:jc w:val="both"/>
      </w:pPr>
      <w:r>
        <w:t>владением компетенциями социального взаимодействия: способностью использования эмоциональных и волевых особенностей 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коммуникативностью, толерантностью (ОК-5);</w:t>
      </w:r>
    </w:p>
    <w:p w:rsidR="00E51B5A" w:rsidRDefault="00E51B5A">
      <w:pPr>
        <w:pStyle w:val="ConsPlusNormal"/>
        <w:ind w:firstLine="540"/>
        <w:jc w:val="both"/>
      </w:pPr>
      <w:r>
        <w:t>способностью организовать свою работу ради достижения поставленных целей и готовностью к использованию инновационных идей (ОК-6);</w:t>
      </w:r>
    </w:p>
    <w:p w:rsidR="00E51B5A" w:rsidRDefault="00E51B5A">
      <w:pPr>
        <w:pStyle w:val="ConsPlusNormal"/>
        <w:ind w:firstLine="540"/>
        <w:jc w:val="both"/>
      </w:pPr>
      <w:r>
        <w:t>владением культурой безопасности и рискориентированным мышлением, при котором вопросы безопасности и сохранения окружающей среды рассматриваются в качестве важнейших приоритетов в жизни и деятельности (ОК-7);</w:t>
      </w:r>
    </w:p>
    <w:p w:rsidR="00E51B5A" w:rsidRDefault="00E51B5A">
      <w:pPr>
        <w:pStyle w:val="ConsPlusNormal"/>
        <w:ind w:firstLine="540"/>
        <w:jc w:val="both"/>
      </w:pPr>
      <w:r>
        <w:t>способностью работать самостоятельно (ОК-8);</w:t>
      </w:r>
    </w:p>
    <w:p w:rsidR="00E51B5A" w:rsidRDefault="00E51B5A">
      <w:pPr>
        <w:pStyle w:val="ConsPlusNormal"/>
        <w:ind w:firstLine="540"/>
        <w:jc w:val="both"/>
      </w:pPr>
      <w:r>
        <w:t>способностью принимать решения в пределах своих полномочий (ОК-9);</w:t>
      </w:r>
    </w:p>
    <w:p w:rsidR="00E51B5A" w:rsidRDefault="00E51B5A">
      <w:pPr>
        <w:pStyle w:val="ConsPlusNormal"/>
        <w:ind w:firstLine="540"/>
        <w:jc w:val="both"/>
      </w:pPr>
      <w:r>
        <w:t>способностью к познавательной деятельности (ОК-10);</w:t>
      </w:r>
    </w:p>
    <w:p w:rsidR="00E51B5A" w:rsidRDefault="00E51B5A">
      <w:pPr>
        <w:pStyle w:val="ConsPlusNormal"/>
        <w:ind w:firstLine="540"/>
        <w:jc w:val="both"/>
      </w:pPr>
      <w:r>
        <w:t>способностью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 (ОК-11);</w:t>
      </w:r>
    </w:p>
    <w:p w:rsidR="00E51B5A" w:rsidRDefault="00E51B5A">
      <w:pPr>
        <w:pStyle w:val="ConsPlusNormal"/>
        <w:ind w:firstLine="540"/>
        <w:jc w:val="both"/>
      </w:pPr>
      <w:r>
        <w:t>способностью использования основных программных средств, умением пользоваться глобальными информационными ресурсами, владением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 (ОК-12);</w:t>
      </w:r>
    </w:p>
    <w:p w:rsidR="00E51B5A" w:rsidRDefault="00E51B5A">
      <w:pPr>
        <w:pStyle w:val="ConsPlusNormal"/>
        <w:ind w:firstLine="540"/>
        <w:jc w:val="both"/>
      </w:pPr>
      <w:r>
        <w:t>владением письменной и устной речью на русском языке, способностью использовать профессионально-ориентированную риторику, владением методами создания понятных текстов, способностью осуществлять социальное взаимодействие на одном из иностранных языков (ОК-13);</w:t>
      </w:r>
    </w:p>
    <w:p w:rsidR="00E51B5A" w:rsidRDefault="00E51B5A">
      <w:pPr>
        <w:pStyle w:val="ConsPlusNormal"/>
        <w:ind w:firstLine="540"/>
        <w:jc w:val="both"/>
      </w:pPr>
      <w:r>
        <w:t>способностью использовать организационно-управленческие навыки в профессиональной и социальной деятельности (ОК-14);</w:t>
      </w:r>
    </w:p>
    <w:p w:rsidR="00E51B5A" w:rsidRDefault="00E51B5A">
      <w:pPr>
        <w:pStyle w:val="ConsPlusNormal"/>
        <w:ind w:firstLine="540"/>
        <w:jc w:val="both"/>
      </w:pPr>
      <w:r>
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(ОК-15).</w:t>
      </w:r>
    </w:p>
    <w:p w:rsidR="00E51B5A" w:rsidRDefault="00E51B5A">
      <w:pPr>
        <w:pStyle w:val="ConsPlusNormal"/>
        <w:ind w:firstLine="540"/>
        <w:jc w:val="both"/>
      </w:pPr>
      <w:r>
        <w:t>5.3. Выпускник, освоивший программу бакалавриата, должен обладать следующими общепрофессиональными компетенциями:</w:t>
      </w:r>
    </w:p>
    <w:p w:rsidR="00E51B5A" w:rsidRDefault="00E51B5A">
      <w:pPr>
        <w:pStyle w:val="ConsPlusNormal"/>
        <w:ind w:firstLine="540"/>
        <w:jc w:val="both"/>
      </w:pPr>
      <w:r>
        <w:t>способностью учитывать современные тенденции развития техники и технологий в области обеспечения техносферной безопасности, измерительной и вычислительной техники, информационных технологий в своей профессиональной деятельности (ОПК-1);</w:t>
      </w:r>
    </w:p>
    <w:p w:rsidR="00E51B5A" w:rsidRDefault="00E51B5A">
      <w:pPr>
        <w:pStyle w:val="ConsPlusNormal"/>
        <w:ind w:firstLine="540"/>
        <w:jc w:val="both"/>
      </w:pPr>
      <w:r>
        <w:t>способностью использовать основы экономических знаний при оценке эффективности результатов профессиональной деятельности (ОПК-2);</w:t>
      </w:r>
    </w:p>
    <w:p w:rsidR="00E51B5A" w:rsidRDefault="00E51B5A">
      <w:pPr>
        <w:pStyle w:val="ConsPlusNormal"/>
        <w:ind w:firstLine="540"/>
        <w:jc w:val="both"/>
      </w:pPr>
      <w:r>
        <w:t>способностью ориентироваться в основных нормативно-правовых актах в области обеспечения безопасности (ОПК-3);</w:t>
      </w:r>
    </w:p>
    <w:p w:rsidR="00E51B5A" w:rsidRDefault="00E51B5A">
      <w:pPr>
        <w:pStyle w:val="ConsPlusNormal"/>
        <w:ind w:firstLine="540"/>
        <w:jc w:val="both"/>
      </w:pPr>
      <w:r>
        <w:t>способностью пропагандировать цели и задачи обеспечения безопасности человека и окружающей среды (ОПК-4);</w:t>
      </w:r>
    </w:p>
    <w:p w:rsidR="00E51B5A" w:rsidRDefault="00E51B5A">
      <w:pPr>
        <w:pStyle w:val="ConsPlusNormal"/>
        <w:ind w:firstLine="540"/>
        <w:jc w:val="both"/>
      </w:pPr>
      <w:r>
        <w:t>готовностью к выполнению профессиональных функций при работе в коллективе (ОПК-5).</w:t>
      </w:r>
    </w:p>
    <w:p w:rsidR="00E51B5A" w:rsidRDefault="00E51B5A">
      <w:pPr>
        <w:pStyle w:val="ConsPlusNormal"/>
        <w:ind w:firstLine="540"/>
        <w:jc w:val="both"/>
      </w:pPr>
      <w:r>
        <w:t>5.4. Выпускник, освоивший программу бакалавриата,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бакалавриата:</w:t>
      </w:r>
    </w:p>
    <w:p w:rsidR="00E51B5A" w:rsidRDefault="00E51B5A">
      <w:pPr>
        <w:pStyle w:val="ConsPlusNormal"/>
        <w:ind w:firstLine="540"/>
        <w:jc w:val="both"/>
      </w:pPr>
      <w:r>
        <w:t>проектно-конструкторская деятельность:</w:t>
      </w:r>
    </w:p>
    <w:p w:rsidR="00E51B5A" w:rsidRDefault="00E51B5A">
      <w:pPr>
        <w:pStyle w:val="ConsPlusNormal"/>
        <w:ind w:firstLine="540"/>
        <w:jc w:val="both"/>
      </w:pPr>
      <w:r>
        <w:t>способностью принимать участие в инженерных разработках среднего уровня сложности в составе коллектива (ПК-1);</w:t>
      </w:r>
    </w:p>
    <w:p w:rsidR="00E51B5A" w:rsidRDefault="00E51B5A">
      <w:pPr>
        <w:pStyle w:val="ConsPlusNormal"/>
        <w:ind w:firstLine="540"/>
        <w:jc w:val="both"/>
      </w:pPr>
      <w:r>
        <w:t>способностью разрабатывать и использовать графическую документацию (ПК-2);</w:t>
      </w:r>
    </w:p>
    <w:p w:rsidR="00E51B5A" w:rsidRDefault="00E51B5A">
      <w:pPr>
        <w:pStyle w:val="ConsPlusNormal"/>
        <w:ind w:firstLine="540"/>
        <w:jc w:val="both"/>
      </w:pPr>
      <w:r>
        <w:t xml:space="preserve">способностью оценивать риск и определять меры по обеспечению безопасности </w:t>
      </w:r>
      <w:r>
        <w:lastRenderedPageBreak/>
        <w:t>разрабатываемой техники (ПК-3);</w:t>
      </w:r>
    </w:p>
    <w:p w:rsidR="00E51B5A" w:rsidRDefault="00E51B5A">
      <w:pPr>
        <w:pStyle w:val="ConsPlusNormal"/>
        <w:ind w:firstLine="540"/>
        <w:jc w:val="both"/>
      </w:pPr>
      <w:r>
        <w:t>способностью использовать методы расчетов элементов технологического оборудования по критериям работоспособности и надежности (ПК-4);</w:t>
      </w:r>
    </w:p>
    <w:p w:rsidR="00E51B5A" w:rsidRDefault="00E51B5A">
      <w:pPr>
        <w:pStyle w:val="ConsPlusNormal"/>
        <w:ind w:firstLine="540"/>
        <w:jc w:val="both"/>
      </w:pPr>
      <w:r>
        <w:t>сервисно-эксплуатационная деятельность:</w:t>
      </w:r>
    </w:p>
    <w:p w:rsidR="00E51B5A" w:rsidRDefault="00E51B5A">
      <w:pPr>
        <w:pStyle w:val="ConsPlusNormal"/>
        <w:ind w:firstLine="540"/>
        <w:jc w:val="both"/>
      </w:pPr>
      <w:r>
        <w:t>способностью ориентироваться в основных методах и системах обеспечения техносферной безопасности, обоснованно выбирать известные устройства, системы и методы защиты человека и окружающей среды от опасностей (ПК-5);</w:t>
      </w:r>
    </w:p>
    <w:p w:rsidR="00E51B5A" w:rsidRDefault="00E51B5A">
      <w:pPr>
        <w:pStyle w:val="ConsPlusNormal"/>
        <w:ind w:firstLine="540"/>
        <w:jc w:val="both"/>
      </w:pPr>
      <w:r>
        <w:t>способностью принимать участие в установке (монтаже), эксплуатации средств защиты (ПК-6);</w:t>
      </w:r>
    </w:p>
    <w:p w:rsidR="00E51B5A" w:rsidRDefault="00E51B5A">
      <w:pPr>
        <w:pStyle w:val="ConsPlusNormal"/>
        <w:ind w:firstLine="540"/>
        <w:jc w:val="both"/>
      </w:pPr>
      <w:r>
        <w:t>способностью организовывать и проводить техническое обслуживание, ремонт, консервацию и хранение средств защиты, контролировать состояние используемых средств защиты, принимать решения по замене (регенерации) средства защиты (ПК-7);</w:t>
      </w:r>
    </w:p>
    <w:p w:rsidR="00E51B5A" w:rsidRDefault="00E51B5A">
      <w:pPr>
        <w:pStyle w:val="ConsPlusNormal"/>
        <w:ind w:firstLine="540"/>
        <w:jc w:val="both"/>
      </w:pPr>
      <w:r>
        <w:t>способностью выполнять работы по одной или нескольким профессиям рабочих, должностям служащих (ПК-8);</w:t>
      </w:r>
    </w:p>
    <w:p w:rsidR="00E51B5A" w:rsidRDefault="00E51B5A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E51B5A" w:rsidRDefault="00E51B5A">
      <w:pPr>
        <w:pStyle w:val="ConsPlusNormal"/>
        <w:ind w:firstLine="540"/>
        <w:jc w:val="both"/>
      </w:pPr>
      <w:r>
        <w:t>готовностью использовать знания по организации охраны труда, охраны окружающей среды и безопасности в чрезвычайных ситуациях на объектах экономики (ПК-9);</w:t>
      </w:r>
    </w:p>
    <w:p w:rsidR="00E51B5A" w:rsidRDefault="00E51B5A">
      <w:pPr>
        <w:pStyle w:val="ConsPlusNormal"/>
        <w:ind w:firstLine="540"/>
        <w:jc w:val="both"/>
      </w:pPr>
      <w:r>
        <w:t>способностью использовать знание организационных основ безопасности различных производственных процессов в чрезвычайных ситуациях (ПК-10);</w:t>
      </w:r>
    </w:p>
    <w:p w:rsidR="00E51B5A" w:rsidRDefault="00E51B5A">
      <w:pPr>
        <w:pStyle w:val="ConsPlusNormal"/>
        <w:ind w:firstLine="540"/>
        <w:jc w:val="both"/>
      </w:pPr>
      <w:r>
        <w:t>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(ПК-11);</w:t>
      </w:r>
    </w:p>
    <w:p w:rsidR="00E51B5A" w:rsidRDefault="00E51B5A">
      <w:pPr>
        <w:pStyle w:val="ConsPlusNormal"/>
        <w:ind w:firstLine="540"/>
        <w:jc w:val="both"/>
      </w:pPr>
      <w:r>
        <w:t>способностью применять действующие нормативные правовые акты для решения задач обеспечения безопасности объектов защиты (ПК-12);</w:t>
      </w:r>
    </w:p>
    <w:p w:rsidR="00E51B5A" w:rsidRDefault="00E51B5A">
      <w:pPr>
        <w:pStyle w:val="ConsPlusNormal"/>
        <w:ind w:firstLine="540"/>
        <w:jc w:val="both"/>
      </w:pPr>
      <w:r>
        <w:t>экспертная, надзорная и инспекционно-аудиторская деятельность:</w:t>
      </w:r>
    </w:p>
    <w:p w:rsidR="00E51B5A" w:rsidRDefault="00E51B5A">
      <w:pPr>
        <w:pStyle w:val="ConsPlusNormal"/>
        <w:ind w:firstLine="540"/>
        <w:jc w:val="both"/>
      </w:pPr>
      <w:r>
        <w:t>способностью определять нормативные уровни допустимых негативных воздействий на человека и окружающую среду (ПК-14);</w:t>
      </w:r>
    </w:p>
    <w:p w:rsidR="00E51B5A" w:rsidRDefault="00E51B5A">
      <w:pPr>
        <w:pStyle w:val="ConsPlusNormal"/>
        <w:ind w:firstLine="540"/>
        <w:jc w:val="both"/>
      </w:pPr>
      <w:r>
        <w:t>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 (ПК-15);</w:t>
      </w:r>
    </w:p>
    <w:p w:rsidR="00E51B5A" w:rsidRDefault="00E51B5A">
      <w:pPr>
        <w:pStyle w:val="ConsPlusNormal"/>
        <w:ind w:firstLine="540"/>
        <w:jc w:val="both"/>
      </w:pPr>
      <w:r>
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(ПК-16);</w:t>
      </w:r>
    </w:p>
    <w:p w:rsidR="00E51B5A" w:rsidRDefault="00E51B5A">
      <w:pPr>
        <w:pStyle w:val="ConsPlusNormal"/>
        <w:ind w:firstLine="540"/>
        <w:jc w:val="both"/>
      </w:pPr>
      <w:r>
        <w:t>способностью определять опасные, чрезвычайно опасные зоны, зоны приемлемого риска (ПК-17);</w:t>
      </w:r>
    </w:p>
    <w:p w:rsidR="00E51B5A" w:rsidRDefault="00E51B5A">
      <w:pPr>
        <w:pStyle w:val="ConsPlusNormal"/>
        <w:ind w:firstLine="540"/>
        <w:jc w:val="both"/>
      </w:pPr>
      <w:r>
        <w:t>готовностью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 (ПК-18);</w:t>
      </w:r>
    </w:p>
    <w:p w:rsidR="00E51B5A" w:rsidRDefault="00E51B5A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E51B5A" w:rsidRDefault="00E51B5A">
      <w:pPr>
        <w:pStyle w:val="ConsPlusNormal"/>
        <w:ind w:firstLine="540"/>
        <w:jc w:val="both"/>
      </w:pPr>
      <w:r>
        <w:t>способностью ориентироваться в основных проблемах техносферной безопасности (ПК-19);</w:t>
      </w:r>
    </w:p>
    <w:p w:rsidR="00E51B5A" w:rsidRDefault="00E51B5A">
      <w:pPr>
        <w:pStyle w:val="ConsPlusNormal"/>
        <w:ind w:firstLine="540"/>
        <w:jc w:val="both"/>
      </w:pPr>
      <w:r>
        <w:t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 (ПК-20);</w:t>
      </w:r>
    </w:p>
    <w:p w:rsidR="00E51B5A" w:rsidRDefault="00E51B5A">
      <w:pPr>
        <w:pStyle w:val="ConsPlusNormal"/>
        <w:ind w:firstLine="540"/>
        <w:jc w:val="both"/>
      </w:pPr>
      <w:r>
        <w:t>способностью решать задачи профессиональной деятельности в составе научно-исследовательского коллектива (ПК-21);</w:t>
      </w:r>
    </w:p>
    <w:p w:rsidR="00E51B5A" w:rsidRDefault="00E51B5A">
      <w:pPr>
        <w:pStyle w:val="ConsPlusNormal"/>
        <w:ind w:firstLine="540"/>
        <w:jc w:val="both"/>
      </w:pPr>
      <w:r>
        <w:t>способностью использовать законы и методы математики, естественных, гуманитарных и экономических наук при решении профессиональных задач (ПК-22);</w:t>
      </w:r>
    </w:p>
    <w:p w:rsidR="00E51B5A" w:rsidRDefault="00E51B5A">
      <w:pPr>
        <w:pStyle w:val="ConsPlusNormal"/>
        <w:ind w:firstLine="540"/>
        <w:jc w:val="both"/>
      </w:pPr>
      <w:r>
        <w:t>способностью применять на практике навыки проведения и описания исследований, в том числе экспериментальных (ПК-23).</w:t>
      </w:r>
    </w:p>
    <w:p w:rsidR="00E51B5A" w:rsidRDefault="00E51B5A">
      <w:pPr>
        <w:pStyle w:val="ConsPlusNormal"/>
        <w:ind w:firstLine="540"/>
        <w:jc w:val="both"/>
      </w:pPr>
      <w:r>
        <w:t>5.5. При разработке программы бакалавриата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бакалавриата, включаются в набор требуемых результатов освоения программы бакалавриата.</w:t>
      </w:r>
    </w:p>
    <w:p w:rsidR="00E51B5A" w:rsidRDefault="00E51B5A">
      <w:pPr>
        <w:pStyle w:val="ConsPlusNormal"/>
        <w:ind w:firstLine="540"/>
        <w:jc w:val="both"/>
      </w:pPr>
      <w:r>
        <w:t>5.6.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(или) вид (виды) деятельности.</w:t>
      </w:r>
    </w:p>
    <w:p w:rsidR="00E51B5A" w:rsidRDefault="00E51B5A">
      <w:pPr>
        <w:pStyle w:val="ConsPlusNormal"/>
        <w:ind w:firstLine="540"/>
        <w:jc w:val="both"/>
      </w:pPr>
      <w:r>
        <w:t xml:space="preserve">5.7. При разработке программы бакалавриата требования к результатам обучения по </w:t>
      </w:r>
      <w:r>
        <w:lastRenderedPageBreak/>
        <w:t>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center"/>
      </w:pPr>
      <w:r>
        <w:t>VI. ТРЕБОВАНИЯ К СТРУКТУРЕ ПРОГРАММЫ БАКАЛАВРИАТА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>6.1. Структура программы бакалавриата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бакалавриата,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E51B5A" w:rsidRDefault="00E51B5A">
      <w:pPr>
        <w:pStyle w:val="ConsPlusNormal"/>
        <w:ind w:firstLine="540"/>
        <w:jc w:val="both"/>
      </w:pPr>
      <w:r>
        <w:t>6.2. Программа бакалавриата состоит из следующих блоков:</w:t>
      </w:r>
    </w:p>
    <w:p w:rsidR="00E51B5A" w:rsidRDefault="00E51B5A">
      <w:pPr>
        <w:pStyle w:val="ConsPlusNormal"/>
        <w:ind w:firstLine="540"/>
        <w:jc w:val="both"/>
      </w:pPr>
      <w:hyperlink w:anchor="P20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E51B5A" w:rsidRDefault="00E51B5A">
      <w:pPr>
        <w:pStyle w:val="ConsPlusNormal"/>
        <w:ind w:firstLine="540"/>
        <w:jc w:val="both"/>
      </w:pPr>
      <w:hyperlink w:anchor="P216" w:history="1">
        <w:r>
          <w:rPr>
            <w:color w:val="0000FF"/>
          </w:rPr>
          <w:t>Блок 2</w:t>
        </w:r>
      </w:hyperlink>
      <w:r>
        <w:t xml:space="preserve"> "Практики", который в полном объеме относится к вариативной части программы.</w:t>
      </w:r>
    </w:p>
    <w:p w:rsidR="00E51B5A" w:rsidRDefault="00E51B5A">
      <w:pPr>
        <w:pStyle w:val="ConsPlusNormal"/>
        <w:ind w:firstLine="540"/>
        <w:jc w:val="both"/>
      </w:pPr>
      <w:hyperlink w:anchor="P22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E51B5A" w:rsidRDefault="00E51B5A">
      <w:pPr>
        <w:pStyle w:val="ConsPlusNormal"/>
        <w:ind w:firstLine="540"/>
        <w:jc w:val="both"/>
      </w:pPr>
      <w:r>
        <w:t>--------------------------------</w:t>
      </w:r>
    </w:p>
    <w:p w:rsidR="00E51B5A" w:rsidRDefault="00E51B5A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бакалавриата,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 и от 1 октября 2015 г. N 1080 (зарегистрирован Министерством юстиции Российской Федерации 19 октября 2015 г., регистрационный N 39355).</w:t>
      </w:r>
    </w:p>
    <w:p w:rsidR="00E51B5A" w:rsidRDefault="00E51B5A">
      <w:pPr>
        <w:sectPr w:rsidR="00E51B5A" w:rsidSect="00600D5B">
          <w:pgSz w:w="11907" w:h="16840" w:code="9"/>
          <w:pgMar w:top="1021" w:right="1134" w:bottom="1021" w:left="1134" w:header="720" w:footer="720" w:gutter="0"/>
          <w:cols w:space="708"/>
          <w:docGrid w:linePitch="326"/>
        </w:sectPr>
      </w:pP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center"/>
      </w:pPr>
      <w:r>
        <w:t>Структура программы бакалавриата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right"/>
      </w:pPr>
      <w:r>
        <w:t>Таблица</w:t>
      </w:r>
    </w:p>
    <w:p w:rsidR="00E51B5A" w:rsidRDefault="00E51B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42"/>
        <w:gridCol w:w="4438"/>
        <w:gridCol w:w="1898"/>
        <w:gridCol w:w="2182"/>
      </w:tblGrid>
      <w:tr w:rsidR="00E51B5A">
        <w:tc>
          <w:tcPr>
            <w:tcW w:w="5580" w:type="dxa"/>
            <w:gridSpan w:val="2"/>
            <w:vMerge w:val="restart"/>
          </w:tcPr>
          <w:p w:rsidR="00E51B5A" w:rsidRDefault="00E51B5A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80" w:type="dxa"/>
            <w:gridSpan w:val="2"/>
          </w:tcPr>
          <w:p w:rsidR="00E51B5A" w:rsidRDefault="00E51B5A">
            <w:pPr>
              <w:pStyle w:val="ConsPlusNormal"/>
              <w:jc w:val="center"/>
            </w:pPr>
            <w:r>
              <w:t>Объем программы бакалавриата в з.е.</w:t>
            </w:r>
          </w:p>
        </w:tc>
      </w:tr>
      <w:tr w:rsidR="00E51B5A">
        <w:tc>
          <w:tcPr>
            <w:tcW w:w="5580" w:type="dxa"/>
            <w:gridSpan w:val="2"/>
            <w:vMerge/>
          </w:tcPr>
          <w:p w:rsidR="00E51B5A" w:rsidRDefault="00E51B5A"/>
        </w:tc>
        <w:tc>
          <w:tcPr>
            <w:tcW w:w="1898" w:type="dxa"/>
          </w:tcPr>
          <w:p w:rsidR="00E51B5A" w:rsidRDefault="00E51B5A">
            <w:pPr>
              <w:pStyle w:val="ConsPlusNormal"/>
              <w:jc w:val="center"/>
            </w:pPr>
            <w:r>
              <w:t>программа академического бакалавриата</w:t>
            </w:r>
          </w:p>
        </w:tc>
        <w:tc>
          <w:tcPr>
            <w:tcW w:w="2182" w:type="dxa"/>
          </w:tcPr>
          <w:p w:rsidR="00E51B5A" w:rsidRDefault="00E51B5A">
            <w:pPr>
              <w:pStyle w:val="ConsPlusNormal"/>
              <w:jc w:val="center"/>
            </w:pPr>
            <w:r>
              <w:t>программа прикладного бакалавриата</w:t>
            </w:r>
          </w:p>
        </w:tc>
      </w:tr>
      <w:tr w:rsidR="00E51B5A">
        <w:tc>
          <w:tcPr>
            <w:tcW w:w="1142" w:type="dxa"/>
            <w:vMerge w:val="restart"/>
          </w:tcPr>
          <w:p w:rsidR="00E51B5A" w:rsidRDefault="00E51B5A">
            <w:pPr>
              <w:pStyle w:val="ConsPlusNormal"/>
            </w:pPr>
            <w:bookmarkStart w:id="1" w:name="P206"/>
            <w:bookmarkEnd w:id="1"/>
            <w:r>
              <w:t>Блок 1</w:t>
            </w:r>
          </w:p>
        </w:tc>
        <w:tc>
          <w:tcPr>
            <w:tcW w:w="4438" w:type="dxa"/>
          </w:tcPr>
          <w:p w:rsidR="00E51B5A" w:rsidRDefault="00E51B5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1898" w:type="dxa"/>
          </w:tcPr>
          <w:p w:rsidR="00E51B5A" w:rsidRDefault="00E51B5A">
            <w:pPr>
              <w:pStyle w:val="ConsPlusNormal"/>
              <w:jc w:val="center"/>
            </w:pPr>
            <w:r>
              <w:t>213 - 216</w:t>
            </w:r>
          </w:p>
        </w:tc>
        <w:tc>
          <w:tcPr>
            <w:tcW w:w="2182" w:type="dxa"/>
          </w:tcPr>
          <w:p w:rsidR="00E51B5A" w:rsidRDefault="00E51B5A">
            <w:pPr>
              <w:pStyle w:val="ConsPlusNormal"/>
              <w:jc w:val="center"/>
            </w:pPr>
            <w:r>
              <w:t>189 - 201</w:t>
            </w:r>
          </w:p>
        </w:tc>
      </w:tr>
      <w:tr w:rsidR="00E51B5A">
        <w:tc>
          <w:tcPr>
            <w:tcW w:w="1142" w:type="dxa"/>
            <w:vMerge/>
          </w:tcPr>
          <w:p w:rsidR="00E51B5A" w:rsidRDefault="00E51B5A"/>
        </w:tc>
        <w:tc>
          <w:tcPr>
            <w:tcW w:w="4438" w:type="dxa"/>
          </w:tcPr>
          <w:p w:rsidR="00E51B5A" w:rsidRDefault="00E51B5A">
            <w:pPr>
              <w:pStyle w:val="ConsPlusNormal"/>
            </w:pPr>
            <w:bookmarkStart w:id="2" w:name="P210"/>
            <w:bookmarkEnd w:id="2"/>
            <w:r>
              <w:t>Базовая часть</w:t>
            </w:r>
          </w:p>
        </w:tc>
        <w:tc>
          <w:tcPr>
            <w:tcW w:w="1898" w:type="dxa"/>
          </w:tcPr>
          <w:p w:rsidR="00E51B5A" w:rsidRDefault="00E51B5A">
            <w:pPr>
              <w:pStyle w:val="ConsPlusNormal"/>
              <w:jc w:val="center"/>
            </w:pPr>
            <w:r>
              <w:t>96 - 120</w:t>
            </w:r>
          </w:p>
        </w:tc>
        <w:tc>
          <w:tcPr>
            <w:tcW w:w="2182" w:type="dxa"/>
          </w:tcPr>
          <w:p w:rsidR="00E51B5A" w:rsidRDefault="00E51B5A">
            <w:pPr>
              <w:pStyle w:val="ConsPlusNormal"/>
              <w:jc w:val="center"/>
            </w:pPr>
            <w:r>
              <w:t>84 - 111</w:t>
            </w:r>
          </w:p>
        </w:tc>
      </w:tr>
      <w:tr w:rsidR="00E51B5A">
        <w:tc>
          <w:tcPr>
            <w:tcW w:w="1142" w:type="dxa"/>
            <w:vMerge/>
          </w:tcPr>
          <w:p w:rsidR="00E51B5A" w:rsidRDefault="00E51B5A"/>
        </w:tc>
        <w:tc>
          <w:tcPr>
            <w:tcW w:w="4438" w:type="dxa"/>
          </w:tcPr>
          <w:p w:rsidR="00E51B5A" w:rsidRDefault="00E51B5A">
            <w:pPr>
              <w:pStyle w:val="ConsPlusNormal"/>
            </w:pPr>
            <w:bookmarkStart w:id="3" w:name="P213"/>
            <w:bookmarkEnd w:id="3"/>
            <w:r>
              <w:t>Вариативная часть</w:t>
            </w:r>
          </w:p>
        </w:tc>
        <w:tc>
          <w:tcPr>
            <w:tcW w:w="1898" w:type="dxa"/>
          </w:tcPr>
          <w:p w:rsidR="00E51B5A" w:rsidRDefault="00E51B5A">
            <w:pPr>
              <w:pStyle w:val="ConsPlusNormal"/>
              <w:jc w:val="center"/>
            </w:pPr>
            <w:r>
              <w:t>96 - 117</w:t>
            </w:r>
          </w:p>
        </w:tc>
        <w:tc>
          <w:tcPr>
            <w:tcW w:w="2182" w:type="dxa"/>
          </w:tcPr>
          <w:p w:rsidR="00E51B5A" w:rsidRDefault="00E51B5A">
            <w:pPr>
              <w:pStyle w:val="ConsPlusNormal"/>
              <w:jc w:val="center"/>
            </w:pPr>
            <w:r>
              <w:t>90 - 105</w:t>
            </w:r>
          </w:p>
        </w:tc>
      </w:tr>
      <w:tr w:rsidR="00E51B5A">
        <w:tc>
          <w:tcPr>
            <w:tcW w:w="1142" w:type="dxa"/>
            <w:vMerge w:val="restart"/>
          </w:tcPr>
          <w:p w:rsidR="00E51B5A" w:rsidRDefault="00E51B5A">
            <w:pPr>
              <w:pStyle w:val="ConsPlusNormal"/>
            </w:pPr>
            <w:bookmarkStart w:id="4" w:name="P216"/>
            <w:bookmarkEnd w:id="4"/>
            <w:r>
              <w:t>Блок 2</w:t>
            </w:r>
          </w:p>
        </w:tc>
        <w:tc>
          <w:tcPr>
            <w:tcW w:w="4438" w:type="dxa"/>
          </w:tcPr>
          <w:p w:rsidR="00E51B5A" w:rsidRDefault="00E51B5A">
            <w:pPr>
              <w:pStyle w:val="ConsPlusNormal"/>
            </w:pPr>
            <w:r>
              <w:t>Практики</w:t>
            </w:r>
          </w:p>
        </w:tc>
        <w:tc>
          <w:tcPr>
            <w:tcW w:w="1898" w:type="dxa"/>
          </w:tcPr>
          <w:p w:rsidR="00E51B5A" w:rsidRDefault="00E51B5A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2182" w:type="dxa"/>
          </w:tcPr>
          <w:p w:rsidR="00E51B5A" w:rsidRDefault="00E51B5A">
            <w:pPr>
              <w:pStyle w:val="ConsPlusNormal"/>
              <w:jc w:val="center"/>
            </w:pPr>
            <w:r>
              <w:t>33 - 45</w:t>
            </w:r>
          </w:p>
        </w:tc>
      </w:tr>
      <w:tr w:rsidR="00E51B5A">
        <w:tc>
          <w:tcPr>
            <w:tcW w:w="1142" w:type="dxa"/>
            <w:vMerge/>
          </w:tcPr>
          <w:p w:rsidR="00E51B5A" w:rsidRDefault="00E51B5A"/>
        </w:tc>
        <w:tc>
          <w:tcPr>
            <w:tcW w:w="4438" w:type="dxa"/>
          </w:tcPr>
          <w:p w:rsidR="00E51B5A" w:rsidRDefault="00E51B5A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1898" w:type="dxa"/>
          </w:tcPr>
          <w:p w:rsidR="00E51B5A" w:rsidRDefault="00E51B5A">
            <w:pPr>
              <w:pStyle w:val="ConsPlusNormal"/>
              <w:jc w:val="center"/>
            </w:pPr>
            <w:r>
              <w:t>15 - 21</w:t>
            </w:r>
          </w:p>
        </w:tc>
        <w:tc>
          <w:tcPr>
            <w:tcW w:w="2182" w:type="dxa"/>
          </w:tcPr>
          <w:p w:rsidR="00E51B5A" w:rsidRDefault="00E51B5A">
            <w:pPr>
              <w:pStyle w:val="ConsPlusNormal"/>
              <w:jc w:val="center"/>
            </w:pPr>
            <w:r>
              <w:t>33 - 45</w:t>
            </w:r>
          </w:p>
        </w:tc>
      </w:tr>
      <w:tr w:rsidR="00E51B5A">
        <w:tc>
          <w:tcPr>
            <w:tcW w:w="1142" w:type="dxa"/>
            <w:vMerge w:val="restart"/>
          </w:tcPr>
          <w:p w:rsidR="00E51B5A" w:rsidRDefault="00E51B5A">
            <w:pPr>
              <w:pStyle w:val="ConsPlusNormal"/>
            </w:pPr>
            <w:bookmarkStart w:id="5" w:name="P223"/>
            <w:bookmarkEnd w:id="5"/>
            <w:r>
              <w:t>Блок 3</w:t>
            </w:r>
          </w:p>
        </w:tc>
        <w:tc>
          <w:tcPr>
            <w:tcW w:w="4438" w:type="dxa"/>
          </w:tcPr>
          <w:p w:rsidR="00E51B5A" w:rsidRDefault="00E51B5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98" w:type="dxa"/>
          </w:tcPr>
          <w:p w:rsidR="00E51B5A" w:rsidRDefault="00E51B5A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182" w:type="dxa"/>
          </w:tcPr>
          <w:p w:rsidR="00E51B5A" w:rsidRDefault="00E51B5A">
            <w:pPr>
              <w:pStyle w:val="ConsPlusNormal"/>
              <w:jc w:val="center"/>
            </w:pPr>
            <w:r>
              <w:t>6 - 9</w:t>
            </w:r>
          </w:p>
        </w:tc>
      </w:tr>
      <w:tr w:rsidR="00E51B5A">
        <w:tc>
          <w:tcPr>
            <w:tcW w:w="1142" w:type="dxa"/>
            <w:vMerge/>
          </w:tcPr>
          <w:p w:rsidR="00E51B5A" w:rsidRDefault="00E51B5A"/>
        </w:tc>
        <w:tc>
          <w:tcPr>
            <w:tcW w:w="4438" w:type="dxa"/>
            <w:vAlign w:val="bottom"/>
          </w:tcPr>
          <w:p w:rsidR="00E51B5A" w:rsidRDefault="00E51B5A">
            <w:pPr>
              <w:pStyle w:val="ConsPlusNormal"/>
            </w:pPr>
            <w:r>
              <w:t>Базовая часть</w:t>
            </w:r>
          </w:p>
        </w:tc>
        <w:tc>
          <w:tcPr>
            <w:tcW w:w="1898" w:type="dxa"/>
            <w:vAlign w:val="bottom"/>
          </w:tcPr>
          <w:p w:rsidR="00E51B5A" w:rsidRDefault="00E51B5A">
            <w:pPr>
              <w:pStyle w:val="ConsPlusNormal"/>
              <w:jc w:val="center"/>
            </w:pPr>
            <w:r>
              <w:t>6 - 9</w:t>
            </w:r>
          </w:p>
        </w:tc>
        <w:tc>
          <w:tcPr>
            <w:tcW w:w="2182" w:type="dxa"/>
            <w:vAlign w:val="bottom"/>
          </w:tcPr>
          <w:p w:rsidR="00E51B5A" w:rsidRDefault="00E51B5A">
            <w:pPr>
              <w:pStyle w:val="ConsPlusNormal"/>
              <w:jc w:val="center"/>
            </w:pPr>
            <w:r>
              <w:t>6 - 9</w:t>
            </w:r>
          </w:p>
        </w:tc>
      </w:tr>
      <w:tr w:rsidR="00E51B5A">
        <w:tc>
          <w:tcPr>
            <w:tcW w:w="5580" w:type="dxa"/>
            <w:gridSpan w:val="2"/>
          </w:tcPr>
          <w:p w:rsidR="00E51B5A" w:rsidRDefault="00E51B5A">
            <w:pPr>
              <w:pStyle w:val="ConsPlusNormal"/>
            </w:pPr>
            <w:r>
              <w:t>Объем программы бакалавриата</w:t>
            </w:r>
          </w:p>
        </w:tc>
        <w:tc>
          <w:tcPr>
            <w:tcW w:w="1898" w:type="dxa"/>
          </w:tcPr>
          <w:p w:rsidR="00E51B5A" w:rsidRDefault="00E51B5A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2182" w:type="dxa"/>
          </w:tcPr>
          <w:p w:rsidR="00E51B5A" w:rsidRDefault="00E51B5A">
            <w:pPr>
              <w:pStyle w:val="ConsPlusNormal"/>
              <w:jc w:val="center"/>
            </w:pPr>
            <w:r>
              <w:t>240</w:t>
            </w:r>
          </w:p>
        </w:tc>
      </w:tr>
    </w:tbl>
    <w:p w:rsidR="00E51B5A" w:rsidRDefault="00E51B5A">
      <w:pPr>
        <w:sectPr w:rsidR="00E51B5A">
          <w:pgSz w:w="16840" w:h="11906"/>
          <w:pgMar w:top="1134" w:right="1020" w:bottom="1134" w:left="1020" w:header="0" w:footer="0" w:gutter="0"/>
          <w:cols w:space="720"/>
        </w:sectPr>
      </w:pP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>6.3. Дисциплины (модули), относящиеся к базовой части программы бакалавриата, являются обязательными для освоения обучающимся вне зависимости от направленности (профиля) программы бакалавриата, которую он осваивает. Набор дисциплин (модулей), относящихся к базовой части программы бакалавриата,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</w:p>
    <w:p w:rsidR="00E51B5A" w:rsidRDefault="00E51B5A">
      <w:pPr>
        <w:pStyle w:val="ConsPlusNormal"/>
        <w:ind w:firstLine="540"/>
        <w:jc w:val="both"/>
      </w:pPr>
      <w:r>
        <w:t xml:space="preserve">6.4. Дисциплины (модули) по философии, истории, иностранному языку, безопасности жизнедеятельности реализуются в рамках базовой части </w:t>
      </w:r>
      <w:hyperlink w:anchor="P210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бакалавриата. Объем, содержание и порядок реализации указанных дисциплин (модулей) определяются организацией самостоятельно.</w:t>
      </w:r>
    </w:p>
    <w:p w:rsidR="00E51B5A" w:rsidRDefault="00E51B5A">
      <w:pPr>
        <w:pStyle w:val="ConsPlusNormal"/>
        <w:ind w:firstLine="540"/>
        <w:jc w:val="both"/>
      </w:pPr>
      <w:r>
        <w:t>6.5. Дисциплины (модули) по физической культуре и спорту реализуются в рамках:</w:t>
      </w:r>
    </w:p>
    <w:p w:rsidR="00E51B5A" w:rsidRDefault="00E51B5A">
      <w:pPr>
        <w:pStyle w:val="ConsPlusNormal"/>
        <w:ind w:firstLine="540"/>
        <w:jc w:val="both"/>
      </w:pPr>
      <w:r>
        <w:t xml:space="preserve">базовой части </w:t>
      </w:r>
      <w:hyperlink w:anchor="P210" w:history="1">
        <w:r>
          <w:rPr>
            <w:color w:val="0000FF"/>
          </w:rPr>
          <w:t>Блока 1</w:t>
        </w:r>
      </w:hyperlink>
      <w:r>
        <w:t xml:space="preserve"> "Дисциплины (модули)" программы бакалавриата в объеме не менее 72 академических часов (2 з.е.) в очной форме обучения;</w:t>
      </w:r>
    </w:p>
    <w:p w:rsidR="00E51B5A" w:rsidRDefault="00E51B5A">
      <w:pPr>
        <w:pStyle w:val="ConsPlusNormal"/>
        <w:ind w:firstLine="540"/>
        <w:jc w:val="both"/>
      </w:pPr>
      <w:r>
        <w:t>элективных дисциплин (модулей) в объеме не менее 328 академических часов. Указанные академические часы являются обязательными для освоения и в зачетные единицы не переводятся.</w:t>
      </w:r>
    </w:p>
    <w:p w:rsidR="00E51B5A" w:rsidRDefault="00E51B5A">
      <w:pPr>
        <w:pStyle w:val="ConsPlusNormal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ограниченными возможностями здоровья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51B5A" w:rsidRDefault="00E51B5A">
      <w:pPr>
        <w:pStyle w:val="ConsPlusNormal"/>
        <w:ind w:firstLine="540"/>
        <w:jc w:val="both"/>
      </w:pPr>
      <w:r>
        <w:t>6.6. Дисциплины (модули), относящиеся к вариативной части программы бакалавриата и практики, определяют направленность (профиль) программы бакалавриата. Набор дисциплин (модулей), относящихся к вариативной части программы бакалавриата и практик, организация определяет самостоятельно в объеме, установленном настоящим 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E51B5A" w:rsidRDefault="00E51B5A">
      <w:pPr>
        <w:pStyle w:val="ConsPlusNormal"/>
        <w:ind w:firstLine="540"/>
        <w:jc w:val="both"/>
      </w:pPr>
      <w:r>
        <w:t xml:space="preserve">6.7. В </w:t>
      </w:r>
      <w:hyperlink w:anchor="P216" w:history="1">
        <w:r>
          <w:rPr>
            <w:color w:val="0000FF"/>
          </w:rPr>
          <w:t>Блок 2</w:t>
        </w:r>
      </w:hyperlink>
      <w:r>
        <w:t xml:space="preserve"> "Практики" входят учебная и производственная, в том числе преддипломная, практики.</w:t>
      </w:r>
    </w:p>
    <w:p w:rsidR="00E51B5A" w:rsidRDefault="00E51B5A">
      <w:pPr>
        <w:pStyle w:val="ConsPlusNormal"/>
        <w:ind w:firstLine="540"/>
        <w:jc w:val="both"/>
      </w:pPr>
      <w:r>
        <w:t>Тип учебной практики:</w:t>
      </w:r>
    </w:p>
    <w:p w:rsidR="00E51B5A" w:rsidRDefault="00E51B5A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деятельности;</w:t>
      </w:r>
    </w:p>
    <w:p w:rsidR="00E51B5A" w:rsidRDefault="00E51B5A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E51B5A" w:rsidRDefault="00E51B5A">
      <w:pPr>
        <w:pStyle w:val="ConsPlusNormal"/>
        <w:ind w:firstLine="540"/>
        <w:jc w:val="both"/>
      </w:pPr>
      <w:r>
        <w:t>стационарная;</w:t>
      </w:r>
    </w:p>
    <w:p w:rsidR="00E51B5A" w:rsidRDefault="00E51B5A">
      <w:pPr>
        <w:pStyle w:val="ConsPlusNormal"/>
        <w:ind w:firstLine="540"/>
        <w:jc w:val="both"/>
      </w:pPr>
      <w:r>
        <w:t>выездная.</w:t>
      </w:r>
    </w:p>
    <w:p w:rsidR="00E51B5A" w:rsidRDefault="00E51B5A">
      <w:pPr>
        <w:pStyle w:val="ConsPlusNormal"/>
        <w:ind w:firstLine="540"/>
        <w:jc w:val="both"/>
      </w:pPr>
      <w:r>
        <w:t>Типы производственной практики:</w:t>
      </w:r>
    </w:p>
    <w:p w:rsidR="00E51B5A" w:rsidRDefault="00E51B5A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E51B5A" w:rsidRDefault="00E51B5A">
      <w:pPr>
        <w:pStyle w:val="ConsPlusNormal"/>
        <w:ind w:firstLine="540"/>
        <w:jc w:val="both"/>
      </w:pPr>
      <w:r>
        <w:t>технологическая практика;</w:t>
      </w:r>
    </w:p>
    <w:p w:rsidR="00E51B5A" w:rsidRDefault="00E51B5A">
      <w:pPr>
        <w:pStyle w:val="ConsPlusNormal"/>
        <w:ind w:firstLine="540"/>
        <w:jc w:val="both"/>
      </w:pPr>
      <w:r>
        <w:t>педагогическая практика;</w:t>
      </w:r>
    </w:p>
    <w:p w:rsidR="00E51B5A" w:rsidRDefault="00E51B5A">
      <w:pPr>
        <w:pStyle w:val="ConsPlusNormal"/>
        <w:ind w:firstLine="540"/>
        <w:jc w:val="both"/>
      </w:pPr>
      <w:r>
        <w:t>научно-исследовательская работа.</w:t>
      </w:r>
    </w:p>
    <w:p w:rsidR="00E51B5A" w:rsidRDefault="00E51B5A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E51B5A" w:rsidRDefault="00E51B5A">
      <w:pPr>
        <w:pStyle w:val="ConsPlusNormal"/>
        <w:ind w:firstLine="540"/>
        <w:jc w:val="both"/>
      </w:pPr>
      <w:r>
        <w:t>стационарная;</w:t>
      </w:r>
    </w:p>
    <w:p w:rsidR="00E51B5A" w:rsidRDefault="00E51B5A">
      <w:pPr>
        <w:pStyle w:val="ConsPlusNormal"/>
        <w:ind w:firstLine="540"/>
        <w:jc w:val="both"/>
      </w:pPr>
      <w:r>
        <w:t>выездная.</w:t>
      </w:r>
    </w:p>
    <w:p w:rsidR="00E51B5A" w:rsidRDefault="00E51B5A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E51B5A" w:rsidRDefault="00E51B5A">
      <w:pPr>
        <w:pStyle w:val="ConsPlusNormal"/>
        <w:ind w:firstLine="540"/>
        <w:jc w:val="both"/>
      </w:pPr>
      <w:r>
        <w:t>При разработке программ бакалавриата организация выбирает типы практик в зависимости от вида (видов) деятельности, на который (которые) ориентирована программа бакалавриата. Организация вправе предусмотреть в программе бакалавриата иные типы практик дополнительно к установленным настоящим ФГОС ВО.</w:t>
      </w:r>
    </w:p>
    <w:p w:rsidR="00E51B5A" w:rsidRDefault="00E51B5A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E51B5A" w:rsidRDefault="00E51B5A">
      <w:pPr>
        <w:pStyle w:val="ConsPlusNormal"/>
        <w:ind w:firstLine="540"/>
        <w:jc w:val="both"/>
      </w:pPr>
      <w: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E51B5A" w:rsidRDefault="00E51B5A">
      <w:pPr>
        <w:pStyle w:val="ConsPlusNormal"/>
        <w:ind w:firstLine="540"/>
        <w:jc w:val="both"/>
      </w:pPr>
      <w:r>
        <w:t xml:space="preserve">6.8. В </w:t>
      </w:r>
      <w:hyperlink w:anchor="P223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процедуре защиты и процедуру защиты, а также подготовка и сдача государственного экзамена (если организация включила государственный </w:t>
      </w:r>
      <w:r>
        <w:lastRenderedPageBreak/>
        <w:t>экзамен в состав государственной итоговой аттестации).</w:t>
      </w:r>
    </w:p>
    <w:p w:rsidR="00E51B5A" w:rsidRDefault="00E51B5A">
      <w:pPr>
        <w:pStyle w:val="ConsPlusNormal"/>
        <w:ind w:firstLine="540"/>
        <w:jc w:val="both"/>
      </w:pPr>
      <w:r>
        <w:t xml:space="preserve">6.9. При разработке программы бакалавриата обучающимся обеспечивается возможность освоения дисциплин (модулей) по выбору, в том числе специальные условия инвалидам и лицам с ограниченными возможностями здоровья, в объеме не менее 30 процентов объема вариативной части </w:t>
      </w:r>
      <w:hyperlink w:anchor="P213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51B5A" w:rsidRDefault="00E51B5A">
      <w:pPr>
        <w:pStyle w:val="ConsPlusNormal"/>
        <w:ind w:firstLine="540"/>
        <w:jc w:val="both"/>
      </w:pPr>
      <w:r>
        <w:t xml:space="preserve">6.10. Количество часов, отведенных на занятия лекционного типа, в целом по </w:t>
      </w:r>
      <w:hyperlink w:anchor="P20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50 процентов от общего количества часов аудиторных занятий, отведенных на реализацию данного Блока.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center"/>
      </w:pPr>
      <w:r>
        <w:t>VII. ТРЕБОВАНИЯ К УСЛОВИЯМ РЕАЛИЗАЦИИ</w:t>
      </w:r>
    </w:p>
    <w:p w:rsidR="00E51B5A" w:rsidRDefault="00E51B5A">
      <w:pPr>
        <w:pStyle w:val="ConsPlusNormal"/>
        <w:jc w:val="center"/>
      </w:pPr>
      <w:r>
        <w:t>ПРОГРАММЫ БАКАЛАВРИАТА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>7.1. Общесистемные требования к реализации программы бакалавриата.</w:t>
      </w:r>
    </w:p>
    <w:p w:rsidR="00E51B5A" w:rsidRDefault="00E51B5A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E51B5A" w:rsidRDefault="00E51B5A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E51B5A" w:rsidRDefault="00E51B5A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51B5A" w:rsidRDefault="00E51B5A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E51B5A" w:rsidRDefault="00E51B5A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51B5A" w:rsidRDefault="00E51B5A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51B5A" w:rsidRDefault="00E51B5A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51B5A" w:rsidRDefault="00E51B5A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51B5A" w:rsidRDefault="00E51B5A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E51B5A" w:rsidRDefault="00E51B5A">
      <w:pPr>
        <w:pStyle w:val="ConsPlusNormal"/>
        <w:ind w:firstLine="540"/>
        <w:jc w:val="both"/>
      </w:pPr>
      <w:r>
        <w:t>--------------------------------</w:t>
      </w:r>
    </w:p>
    <w:p w:rsidR="00E51B5A" w:rsidRDefault="00E51B5A">
      <w:pPr>
        <w:pStyle w:val="ConsPlusNormal"/>
        <w:ind w:firstLine="540"/>
        <w:jc w:val="both"/>
      </w:pPr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 ст. 1658; N 23, ст. 2870; N 27, ст. 3479; N 52, ст. 6961, ст. 6963; 2014, N 19, ст. 2302; N 30, ст. 4223, ст. 4243; N 48, ст. 6645; 2015, N 1, ст. 84, N 27, ст. 3979, N 29, ст. 4389, ст. 4390),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 ст. 6439; 2010, N 27, ст. 3407; N 31, ст. 4173, ст. 4196; N 49, ст. 6409; 2011, N 23, ст. 3263; N 31, ст. 4701; 2013, N 14, ст. 1651; N 30, ст. 4038; N 51, ст. 6683; 2014, N 23, ст. 2927, N 30, ст. 4217, ст. 4243).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 xml:space="preserve">7.1.3. В случае реализации программы бакалавриата в сетевой форме требования к реализации </w:t>
      </w:r>
      <w:r>
        <w:lastRenderedPageBreak/>
        <w:t>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51B5A" w:rsidRDefault="00E51B5A">
      <w:pPr>
        <w:pStyle w:val="ConsPlusNormal"/>
        <w:ind w:firstLine="540"/>
        <w:jc w:val="both"/>
      </w:pPr>
      <w:r>
        <w:t>7.1.4. В случае реализации программы бакалавриата на созданных в установленном порядке в иных организациях кафедрах и (или)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организаций.</w:t>
      </w:r>
    </w:p>
    <w:p w:rsidR="00E51B5A" w:rsidRDefault="00E51B5A">
      <w:pPr>
        <w:pStyle w:val="ConsPlusNormal"/>
        <w:ind w:firstLine="540"/>
        <w:jc w:val="both"/>
      </w:pPr>
      <w:r>
        <w:t xml:space="preserve">7.1.5. 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 20237), и профессиональным стандартам (при наличии).</w:t>
      </w:r>
    </w:p>
    <w:p w:rsidR="00E51B5A" w:rsidRDefault="00E51B5A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50 процентов от общего количества научно-педагогических работников организации.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>7.2. Требования к кадровым условиям реализации программы бакалавриата.</w:t>
      </w:r>
    </w:p>
    <w:p w:rsidR="00E51B5A" w:rsidRDefault="00E51B5A">
      <w:pPr>
        <w:pStyle w:val="ConsPlusNormal"/>
        <w:ind w:firstLine="540"/>
        <w:jc w:val="both"/>
      </w:pPr>
      <w:r>
        <w:t>7.2.1. Реализация программы бакалавриата обеспечивается руководящими и научно-педагогическими работниками организации, а также лицами, привлекаемыми к реализации программы бакалавриата на условиях гражданско-правового договора.</w:t>
      </w:r>
    </w:p>
    <w:p w:rsidR="00E51B5A" w:rsidRDefault="00E51B5A">
      <w:pPr>
        <w:pStyle w:val="ConsPlusNormal"/>
        <w:ind w:firstLine="540"/>
        <w:jc w:val="both"/>
      </w:pPr>
      <w:r>
        <w:t>7.2.2. 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бакалавриата, должна составлять не менее 70 процентов.</w:t>
      </w:r>
    </w:p>
    <w:p w:rsidR="00E51B5A" w:rsidRDefault="00E51B5A">
      <w:pPr>
        <w:pStyle w:val="ConsPlusNormal"/>
        <w:ind w:firstLine="540"/>
        <w:jc w:val="both"/>
      </w:pPr>
      <w:r>
        <w:t>7.2.3. 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бакалавриата, должна быть не менее 70 процентов.</w:t>
      </w:r>
    </w:p>
    <w:p w:rsidR="00E51B5A" w:rsidRDefault="00E51B5A">
      <w:pPr>
        <w:pStyle w:val="ConsPlusNormal"/>
        <w:ind w:firstLine="540"/>
        <w:jc w:val="both"/>
      </w:pPr>
      <w:r>
        <w:t>7.2.4. 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бакалавриата (имеющих стаж работы в данной профессиональной области не менее 3 лет) в общем числе работников, реализующих программу бакалавриата, должна быть не менее 10 процентов.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>7.3. Требования к материально-техническому и учебно-методическому обеспечению программы бакалавриата.</w:t>
      </w:r>
    </w:p>
    <w:p w:rsidR="00E51B5A" w:rsidRDefault="00E51B5A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E51B5A" w:rsidRDefault="00E51B5A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E51B5A" w:rsidRDefault="00E51B5A">
      <w:pPr>
        <w:pStyle w:val="ConsPlusNormal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бакалавриата, включает в себя лаборатории, оснащенные лабораторным оборудованием, в зависимости от степени его сложности. Конкретные требования к материально-техническому и </w:t>
      </w:r>
      <w:r>
        <w:lastRenderedPageBreak/>
        <w:t>учебно-методическому обеспечению определяются в примерных основных образовательных программах.</w:t>
      </w:r>
    </w:p>
    <w:p w:rsidR="00E51B5A" w:rsidRDefault="00E51B5A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51B5A" w:rsidRDefault="00E51B5A">
      <w:pPr>
        <w:pStyle w:val="ConsPlusNormal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</w:t>
      </w:r>
    </w:p>
    <w:p w:rsidR="00E51B5A" w:rsidRDefault="00E51B5A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E51B5A" w:rsidRDefault="00E51B5A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E51B5A" w:rsidRDefault="00E51B5A">
      <w:pPr>
        <w:pStyle w:val="ConsPlusNormal"/>
        <w:ind w:firstLine="540"/>
        <w:jc w:val="both"/>
      </w:pPr>
      <w:r>
        <w:t>7.3.3.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бакалавриата.</w:t>
      </w:r>
    </w:p>
    <w:p w:rsidR="00E51B5A" w:rsidRDefault="00E51B5A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E51B5A" w:rsidRDefault="00E51B5A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ind w:firstLine="540"/>
        <w:jc w:val="both"/>
      </w:pPr>
      <w:r>
        <w:t>7.4. Требования к финансовым условиям реализации программы бакалавриата.</w:t>
      </w:r>
    </w:p>
    <w:p w:rsidR="00E51B5A" w:rsidRDefault="00E51B5A">
      <w:pPr>
        <w:pStyle w:val="ConsPlusNormal"/>
        <w:ind w:firstLine="540"/>
        <w:jc w:val="both"/>
      </w:pPr>
      <w:r>
        <w:t xml:space="preserve">7.4.1.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подготовки), утвержденной приказом Министерства образования и науки Российской Федерации от 30 октября 2015 г. N 1272 (зарегистрирован Министерством юстиции Российской Федерации 30 ноября 2015 г., регистрационный N 39898).</w:t>
      </w: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jc w:val="both"/>
      </w:pPr>
    </w:p>
    <w:p w:rsidR="00E51B5A" w:rsidRDefault="00E51B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963" w:rsidRDefault="00F43963"/>
    <w:sectPr w:rsidR="00F43963" w:rsidSect="007C2216">
      <w:pgSz w:w="11906" w:h="16840"/>
      <w:pgMar w:top="1020" w:right="1134" w:bottom="102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E51B5A"/>
    <w:rsid w:val="00017ED4"/>
    <w:rsid w:val="000B56A7"/>
    <w:rsid w:val="002C3AF4"/>
    <w:rsid w:val="00364E99"/>
    <w:rsid w:val="004A14EB"/>
    <w:rsid w:val="004F674B"/>
    <w:rsid w:val="0055527E"/>
    <w:rsid w:val="005B25B0"/>
    <w:rsid w:val="007A49F1"/>
    <w:rsid w:val="00E51B5A"/>
    <w:rsid w:val="00E74555"/>
    <w:rsid w:val="00EF343E"/>
    <w:rsid w:val="00F4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B5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1B5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1B5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11E4CCE40F487E709E93CA76C6BB79007A5F98AE34A0739512377B3037EA286FD06D1D83CE5E83BI6L" TargetMode="External"/><Relationship Id="rId13" Type="http://schemas.openxmlformats.org/officeDocument/2006/relationships/hyperlink" Target="consultantplus://offline/ref=43611E4CCE40F487E709E93CA76C6BB7900FA3F583EC4A0739512377B3037EA286FD06D1D83CE5E13BI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611E4CCE40F487E709E93CA76C6BB7900FA5F98AEE4A0739512377B330I3L" TargetMode="External"/><Relationship Id="rId12" Type="http://schemas.openxmlformats.org/officeDocument/2006/relationships/hyperlink" Target="consultantplus://offline/ref=43611E4CCE40F487E709E93CA76C6BB79009A9F686E34A0739512377B330I3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611E4CCE40F487E709E93CA76C6BB79008A9F782ED4A0739512377B3037EA286FD06D1D83CE5E43BI2L" TargetMode="External"/><Relationship Id="rId11" Type="http://schemas.openxmlformats.org/officeDocument/2006/relationships/hyperlink" Target="consultantplus://offline/ref=43611E4CCE40F487E709E93CA76C6BB79006A2F187EC4A0739512377B330I3L" TargetMode="External"/><Relationship Id="rId5" Type="http://schemas.openxmlformats.org/officeDocument/2006/relationships/hyperlink" Target="consultantplus://offline/ref=43611E4CCE40F487E709E93CA76C6BB79007A5F382EF4A0739512377B3037EA286FD06D1D83CE5E63BI1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3611E4CCE40F487E709E93CA76C6BB79006A6F987EB4A0739512377B3037EA286FD06D1D83EE6E93BI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611E4CCE40F487E709E93CA76C6BB79007A4F186E24A0739512377B3037EA286FD06D1D83CECE33BI4L" TargetMode="External"/><Relationship Id="rId14" Type="http://schemas.openxmlformats.org/officeDocument/2006/relationships/hyperlink" Target="consultantplus://offline/ref=43611E4CCE40F487E709E93CA76C6BB79006A8F883EE4A0739512377B3037EA286FD06D1D83CE5E13BI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4146</Words>
  <Characters>34085</Characters>
  <Application>Microsoft Office Word</Application>
  <DocSecurity>0</DocSecurity>
  <Lines>1704</Lines>
  <Paragraphs>796</Paragraphs>
  <ScaleCrop>false</ScaleCrop>
  <Company>SURGU</Company>
  <LinksUpToDate>false</LinksUpToDate>
  <CharactersWithSpaces>37435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aga.adm</dc:creator>
  <cp:keywords/>
  <dc:description/>
  <cp:lastModifiedBy>aga.adm</cp:lastModifiedBy>
  <cp:revision>1</cp:revision>
  <dcterms:created xsi:type="dcterms:W3CDTF">2016-06-02T11:08:00Z</dcterms:created>
  <dcterms:modified xsi:type="dcterms:W3CDTF">2016-06-02T11:09:00Z</dcterms:modified>
</cp:coreProperties>
</file>