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274" w:rsidRDefault="00EE0274" w:rsidP="00EE0274">
      <w:pPr>
        <w:pStyle w:val="ConsPlusNormal"/>
        <w:jc w:val="right"/>
        <w:outlineLvl w:val="0"/>
      </w:pPr>
      <w:r>
        <w:t>Приложение 45</w:t>
      </w:r>
    </w:p>
    <w:p w:rsidR="00EE0274" w:rsidRDefault="00EE0274" w:rsidP="00EE0274">
      <w:pPr>
        <w:pStyle w:val="ConsPlusNormal"/>
        <w:jc w:val="right"/>
      </w:pPr>
      <w:r>
        <w:t>к постановлению Правительства</w:t>
      </w:r>
    </w:p>
    <w:p w:rsidR="00EE0274" w:rsidRDefault="00EE0274" w:rsidP="00EE0274">
      <w:pPr>
        <w:pStyle w:val="ConsPlusNormal"/>
        <w:jc w:val="right"/>
      </w:pPr>
      <w:r>
        <w:t>Ханты-Мансийского</w:t>
      </w:r>
    </w:p>
    <w:p w:rsidR="00EE0274" w:rsidRDefault="00EE0274" w:rsidP="00EE0274">
      <w:pPr>
        <w:pStyle w:val="ConsPlusNormal"/>
        <w:jc w:val="right"/>
      </w:pPr>
      <w:r>
        <w:t>автономного округа - Югры</w:t>
      </w:r>
    </w:p>
    <w:p w:rsidR="00EE0274" w:rsidRDefault="00EE0274" w:rsidP="00EE0274">
      <w:pPr>
        <w:pStyle w:val="ConsPlusNormal"/>
        <w:jc w:val="right"/>
      </w:pPr>
      <w:r>
        <w:t>от 5 октября 2018 года N 338-п</w:t>
      </w:r>
    </w:p>
    <w:p w:rsidR="00EE0274" w:rsidRDefault="00EE0274" w:rsidP="00EE0274">
      <w:pPr>
        <w:pStyle w:val="ConsPlusNormal"/>
        <w:jc w:val="both"/>
      </w:pPr>
    </w:p>
    <w:p w:rsidR="00EE0274" w:rsidRDefault="00EE0274" w:rsidP="00EE0274">
      <w:pPr>
        <w:pStyle w:val="ConsPlusTitle"/>
        <w:jc w:val="center"/>
      </w:pPr>
      <w:bookmarkStart w:id="0" w:name="Par24215"/>
      <w:bookmarkEnd w:id="0"/>
      <w:r>
        <w:t>ПОРЯДОК</w:t>
      </w:r>
    </w:p>
    <w:p w:rsidR="00EE0274" w:rsidRDefault="00EE0274" w:rsidP="00EE0274">
      <w:pPr>
        <w:pStyle w:val="ConsPlusTitle"/>
        <w:jc w:val="center"/>
      </w:pPr>
      <w:r>
        <w:t>ПРЕДОСТАВЛЕНИЯ ГРАНТОВ ВЫПУСКНИКАМ ПРОФЕССИОНАЛЬНЫХ</w:t>
      </w:r>
    </w:p>
    <w:p w:rsidR="00EE0274" w:rsidRDefault="00EE0274" w:rsidP="00EE0274">
      <w:pPr>
        <w:pStyle w:val="ConsPlusTitle"/>
        <w:jc w:val="center"/>
      </w:pPr>
      <w:r>
        <w:t>ОБРАЗОВАТЕЛЬНЫХ ОРГАНИЗАЦИЙ И ОБРАЗОВАТЕЛЬНЫХ ОРГАНИЗАЦИЙ</w:t>
      </w:r>
    </w:p>
    <w:p w:rsidR="00EE0274" w:rsidRDefault="00EE0274" w:rsidP="00EE0274">
      <w:pPr>
        <w:pStyle w:val="ConsPlusTitle"/>
        <w:jc w:val="center"/>
      </w:pPr>
      <w:r>
        <w:t xml:space="preserve">ВЫСШЕГО ОБРАЗОВАНИЯ, </w:t>
      </w:r>
      <w:proofErr w:type="gramStart"/>
      <w:r>
        <w:t>ПЕРЕЕХАВШИМ</w:t>
      </w:r>
      <w:proofErr w:type="gramEnd"/>
      <w:r>
        <w:t xml:space="preserve"> ДЛЯ РАБОТЫ</w:t>
      </w:r>
    </w:p>
    <w:p w:rsidR="00EE0274" w:rsidRDefault="00EE0274" w:rsidP="00EE0274">
      <w:pPr>
        <w:pStyle w:val="ConsPlusTitle"/>
        <w:jc w:val="center"/>
      </w:pPr>
      <w:r>
        <w:t xml:space="preserve">В ОБРАЗОВАТЕЛЬНЫХ </w:t>
      </w:r>
      <w:proofErr w:type="gramStart"/>
      <w:r>
        <w:t>ОРГАНИЗАЦИЯХ</w:t>
      </w:r>
      <w:proofErr w:type="gramEnd"/>
      <w:r>
        <w:t>, РАСПОЛОЖЕННЫХ В СЕЛЬСКИХ</w:t>
      </w:r>
    </w:p>
    <w:p w:rsidR="00EE0274" w:rsidRDefault="00EE0274" w:rsidP="00EE0274">
      <w:pPr>
        <w:pStyle w:val="ConsPlusTitle"/>
        <w:jc w:val="center"/>
      </w:pPr>
      <w:proofErr w:type="gramStart"/>
      <w:r>
        <w:t>ПОСЕЛЕНИЯХ</w:t>
      </w:r>
      <w:proofErr w:type="gramEnd"/>
      <w:r>
        <w:t xml:space="preserve"> ХАНТЫ-МАНСИЙСКОГО АВТОНОМНОГО ОКРУГА - ЮГРЫ</w:t>
      </w:r>
    </w:p>
    <w:p w:rsidR="00EE0274" w:rsidRDefault="00EE0274" w:rsidP="00EE0274">
      <w:pPr>
        <w:pStyle w:val="ConsPlusTitle"/>
        <w:jc w:val="center"/>
      </w:pPr>
      <w:r>
        <w:t>(ДАЛЕЕ - ПОРЯДОК)</w:t>
      </w:r>
    </w:p>
    <w:p w:rsidR="00EE0274" w:rsidRDefault="00EE0274" w:rsidP="00EE0274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E0274" w:rsidTr="001C7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E0274" w:rsidRDefault="00EE0274" w:rsidP="001C7B86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0274" w:rsidRDefault="00EE0274" w:rsidP="001C7B86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E0274" w:rsidRDefault="00EE0274" w:rsidP="001C7B8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EE0274" w:rsidRDefault="00EE0274" w:rsidP="001C7B8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</w:t>
            </w:r>
            <w:proofErr w:type="gramEnd"/>
            <w:r>
              <w:rPr>
                <w:color w:val="392C69"/>
              </w:rPr>
              <w:t xml:space="preserve"> </w:t>
            </w:r>
            <w:hyperlink r:id="rId5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ХМАО - Югры от 30.04.2020 N 172-п)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0274" w:rsidRDefault="00EE0274" w:rsidP="001C7B86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EE0274" w:rsidRDefault="00EE0274" w:rsidP="00EE0274">
      <w:pPr>
        <w:pStyle w:val="ConsPlusNormal"/>
        <w:jc w:val="both"/>
      </w:pPr>
    </w:p>
    <w:p w:rsidR="00EE0274" w:rsidRDefault="00EE0274" w:rsidP="00EE0274">
      <w:pPr>
        <w:pStyle w:val="ConsPlusNormal"/>
        <w:ind w:firstLine="540"/>
        <w:jc w:val="both"/>
      </w:pPr>
      <w:r>
        <w:t xml:space="preserve">1. </w:t>
      </w:r>
      <w:proofErr w:type="gramStart"/>
      <w:r>
        <w:t>Порядок определяет механизм и условия предоставления грантов в форме субсидии физическим лицам - выпускникам профессиональных образовательных организаций и образовательных организаций высшего образования, переехавшим для работы в образовательных организациях, расположенных в сельских поселениях Ханты-Мансийского автономного округа - Югры (далее - выпускники, грант, получатели гранта, автономный округ).</w:t>
      </w:r>
      <w:proofErr w:type="gramEnd"/>
      <w:r>
        <w:t xml:space="preserve"> Гранты предоставляются в </w:t>
      </w:r>
      <w:proofErr w:type="gramStart"/>
      <w:r>
        <w:t>соответствии</w:t>
      </w:r>
      <w:proofErr w:type="gramEnd"/>
      <w:r>
        <w:t xml:space="preserve"> со </w:t>
      </w:r>
      <w:hyperlink r:id="rId6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Федерации.</w:t>
      </w:r>
    </w:p>
    <w:p w:rsidR="00EE0274" w:rsidRDefault="00EE0274" w:rsidP="00EE0274">
      <w:pPr>
        <w:pStyle w:val="ConsPlusNormal"/>
        <w:spacing w:before="240"/>
        <w:ind w:firstLine="540"/>
        <w:jc w:val="both"/>
      </w:pPr>
      <w:r>
        <w:t xml:space="preserve">2. Гранты предоставляются в </w:t>
      </w:r>
      <w:proofErr w:type="gramStart"/>
      <w:r>
        <w:t>целях</w:t>
      </w:r>
      <w:proofErr w:type="gramEnd"/>
      <w:r>
        <w:t xml:space="preserve"> финансового обеспечения затрат на обустройство быта выпускников.</w:t>
      </w:r>
    </w:p>
    <w:p w:rsidR="00EE0274" w:rsidRDefault="00EE0274" w:rsidP="00EE0274">
      <w:pPr>
        <w:pStyle w:val="ConsPlusNormal"/>
        <w:spacing w:before="240"/>
        <w:ind w:firstLine="540"/>
        <w:jc w:val="both"/>
      </w:pPr>
      <w:proofErr w:type="gramStart"/>
      <w:r>
        <w:t>Результатом предоставления гранта является достижение показателя "Количество выпускников профессиональных образовательных организаций и образовательных организаций высшего образования очной формы обучения трудоустроившихся и переехавшим для работы в образовательных организациях, расположенных в сельских поселениях Ханты-Мансийского автономного округа - Югры, в течение 1 года после окончания обучения по полученной специальности (профессии)".</w:t>
      </w:r>
      <w:proofErr w:type="gramEnd"/>
    </w:p>
    <w:p w:rsidR="00EE0274" w:rsidRDefault="00EE0274" w:rsidP="00EE0274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>Грант предоставляет Департамент образования и молодежной политики автономного округа (далее - Департамент),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 и плановый период (мероприятие 1.1 государственной программы автономного округа "Развитие образования", утвержденной постановлением Правительства автономного округа от 5 октября 2018 года</w:t>
      </w:r>
      <w:proofErr w:type="gramEnd"/>
      <w:r>
        <w:t xml:space="preserve"> </w:t>
      </w:r>
      <w:proofErr w:type="gramStart"/>
      <w:r>
        <w:t>N 338-п).</w:t>
      </w:r>
      <w:proofErr w:type="gramEnd"/>
    </w:p>
    <w:p w:rsidR="00EE0274" w:rsidRDefault="00EE0274" w:rsidP="00EE0274">
      <w:pPr>
        <w:pStyle w:val="ConsPlusNormal"/>
        <w:spacing w:before="240"/>
        <w:ind w:firstLine="540"/>
        <w:jc w:val="both"/>
      </w:pPr>
      <w:bookmarkStart w:id="1" w:name="Par24229"/>
      <w:bookmarkEnd w:id="1"/>
      <w:r>
        <w:t>4. Категория получателей грантов: физические лица - выпускники очной формы обучения.</w:t>
      </w:r>
    </w:p>
    <w:p w:rsidR="00EE0274" w:rsidRDefault="00EE0274" w:rsidP="00EE0274">
      <w:pPr>
        <w:pStyle w:val="ConsPlusNormal"/>
        <w:spacing w:before="240"/>
        <w:ind w:firstLine="540"/>
        <w:jc w:val="both"/>
      </w:pPr>
      <w:r>
        <w:t>5. Критерии отбора:</w:t>
      </w:r>
    </w:p>
    <w:p w:rsidR="00EE0274" w:rsidRDefault="00EE0274" w:rsidP="00EE0274">
      <w:pPr>
        <w:pStyle w:val="ConsPlusNormal"/>
        <w:spacing w:before="240"/>
        <w:ind w:firstLine="540"/>
        <w:jc w:val="both"/>
      </w:pPr>
      <w:r>
        <w:t xml:space="preserve">наличие высшего или среднего педагогического образования, полученного в образовательных </w:t>
      </w:r>
      <w:proofErr w:type="gramStart"/>
      <w:r>
        <w:t>организациях</w:t>
      </w:r>
      <w:proofErr w:type="gramEnd"/>
      <w:r>
        <w:t>, расположенных на территории автономного округа;</w:t>
      </w:r>
    </w:p>
    <w:p w:rsidR="00EE0274" w:rsidRDefault="00EE0274" w:rsidP="00EE0274">
      <w:pPr>
        <w:pStyle w:val="ConsPlusNormal"/>
        <w:spacing w:before="240"/>
        <w:ind w:firstLine="540"/>
        <w:jc w:val="both"/>
      </w:pPr>
      <w:r>
        <w:t xml:space="preserve">срок окончания образовательной организации высшего или профессионального </w:t>
      </w:r>
      <w:r>
        <w:lastRenderedPageBreak/>
        <w:t>образования не превышает 3 лет;</w:t>
      </w:r>
    </w:p>
    <w:p w:rsidR="00EE0274" w:rsidRDefault="00EE0274" w:rsidP="00EE0274">
      <w:pPr>
        <w:pStyle w:val="ConsPlusNormal"/>
        <w:spacing w:before="240"/>
        <w:ind w:firstLine="540"/>
        <w:jc w:val="both"/>
      </w:pPr>
      <w:r>
        <w:t xml:space="preserve">наличие трудового бессрочного договора с </w:t>
      </w:r>
      <w:proofErr w:type="gramStart"/>
      <w:r>
        <w:t>государственными</w:t>
      </w:r>
      <w:proofErr w:type="gramEnd"/>
      <w:r>
        <w:t xml:space="preserve"> или муниципальными дошкольными образовательными, общеобразовательными организациями и профессиональными образовательными организациями, расположенными в сельских поселениях автономного округа (далее - образовательная организация, трудовой договор), заключенного в течение 3 лет после завершения обучения.</w:t>
      </w:r>
    </w:p>
    <w:p w:rsidR="00EE0274" w:rsidRDefault="00EE0274" w:rsidP="00EE0274">
      <w:pPr>
        <w:pStyle w:val="ConsPlusNormal"/>
        <w:spacing w:before="240"/>
        <w:ind w:firstLine="540"/>
        <w:jc w:val="both"/>
      </w:pPr>
      <w:bookmarkStart w:id="2" w:name="Par24234"/>
      <w:bookmarkEnd w:id="2"/>
      <w:r>
        <w:t>6. Для получения гранта выпускник после заключения трудового договора в течение 3 лет после завершения обучения подает в Департамент:</w:t>
      </w:r>
    </w:p>
    <w:p w:rsidR="00EE0274" w:rsidRDefault="00EE0274" w:rsidP="00EE0274">
      <w:pPr>
        <w:pStyle w:val="ConsPlusNormal"/>
        <w:spacing w:before="240"/>
        <w:ind w:firstLine="540"/>
        <w:jc w:val="both"/>
      </w:pPr>
      <w:r>
        <w:t>а) заявление о предоставлении гранта по форме, утвержденной Департаментом (форма размещена на официальном сайте Департамента www.depobr-molod.admhmao.ru);</w:t>
      </w:r>
    </w:p>
    <w:p w:rsidR="00EE0274" w:rsidRDefault="00EE0274" w:rsidP="00EE0274">
      <w:pPr>
        <w:pStyle w:val="ConsPlusNormal"/>
        <w:spacing w:before="240"/>
        <w:ind w:firstLine="540"/>
        <w:jc w:val="both"/>
      </w:pPr>
      <w:bookmarkStart w:id="3" w:name="Par24236"/>
      <w:bookmarkEnd w:id="3"/>
      <w:proofErr w:type="gramStart"/>
      <w:r>
        <w:t>б) копию трудового договора;</w:t>
      </w:r>
      <w:proofErr w:type="gramEnd"/>
    </w:p>
    <w:p w:rsidR="00EE0274" w:rsidRDefault="00EE0274" w:rsidP="00EE0274">
      <w:pPr>
        <w:pStyle w:val="ConsPlusNormal"/>
        <w:spacing w:before="240"/>
        <w:ind w:firstLine="540"/>
        <w:jc w:val="both"/>
      </w:pPr>
      <w:bookmarkStart w:id="4" w:name="Par24237"/>
      <w:bookmarkEnd w:id="4"/>
      <w:r>
        <w:t>в) копию документа об образовании;</w:t>
      </w:r>
    </w:p>
    <w:p w:rsidR="00EE0274" w:rsidRDefault="00EE0274" w:rsidP="00EE0274">
      <w:pPr>
        <w:pStyle w:val="ConsPlusNormal"/>
        <w:spacing w:before="240"/>
        <w:ind w:firstLine="540"/>
        <w:jc w:val="both"/>
      </w:pPr>
      <w:bookmarkStart w:id="5" w:name="Par24238"/>
      <w:bookmarkEnd w:id="5"/>
      <w:r>
        <w:t>г) копию трудовой книжки;</w:t>
      </w:r>
      <w:bookmarkStart w:id="6" w:name="_GoBack"/>
      <w:bookmarkEnd w:id="6"/>
    </w:p>
    <w:p w:rsidR="00EE0274" w:rsidRDefault="00EE0274" w:rsidP="00EE0274">
      <w:pPr>
        <w:pStyle w:val="ConsPlusNormal"/>
        <w:spacing w:before="240"/>
        <w:ind w:firstLine="540"/>
        <w:jc w:val="both"/>
      </w:pPr>
      <w:r>
        <w:t xml:space="preserve">д) согласие на осуществление в </w:t>
      </w:r>
      <w:proofErr w:type="gramStart"/>
      <w:r>
        <w:t>отношении</w:t>
      </w:r>
      <w:proofErr w:type="gramEnd"/>
      <w:r>
        <w:t xml:space="preserve"> него проверки Департаментом и уполномоченным органом государственного финансового контроля соблюдения целей, условий и порядка предоставления гранта.</w:t>
      </w:r>
    </w:p>
    <w:p w:rsidR="00EE0274" w:rsidRDefault="00EE0274" w:rsidP="00EE0274">
      <w:pPr>
        <w:pStyle w:val="ConsPlusNormal"/>
        <w:spacing w:before="240"/>
        <w:ind w:firstLine="540"/>
        <w:jc w:val="both"/>
      </w:pPr>
      <w:r>
        <w:t xml:space="preserve">7. Документы, указанные в </w:t>
      </w:r>
      <w:hyperlink w:anchor="Par24234" w:tooltip="6. Для получения гранта выпускник после заключения трудового договора в течение 3 лет после завершения обучения подает в Департамент:" w:history="1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6</w:t>
        </w:r>
      </w:hyperlink>
      <w:r>
        <w:t xml:space="preserve"> Порядка, выпускник представляет в Департамент по адресу: 628011, Ханты-Мансийский автономный округ - Югра, г. Ханты-Мансийск, ул. Чехова, д. 12, лично либо почтой с приложением нотариально заверенных копий документов, указанных в </w:t>
      </w:r>
      <w:hyperlink w:anchor="Par24236" w:tooltip="б) копию трудового договора;" w:history="1">
        <w:r>
          <w:rPr>
            <w:color w:val="0000FF"/>
          </w:rPr>
          <w:t>подпунктах "б"</w:t>
        </w:r>
      </w:hyperlink>
      <w:r>
        <w:t xml:space="preserve">, </w:t>
      </w:r>
      <w:hyperlink w:anchor="Par24237" w:tooltip="в) копию документа об образовании;" w:history="1">
        <w:r>
          <w:rPr>
            <w:color w:val="0000FF"/>
          </w:rPr>
          <w:t>"в"</w:t>
        </w:r>
      </w:hyperlink>
      <w:r>
        <w:t xml:space="preserve">, </w:t>
      </w:r>
      <w:hyperlink w:anchor="Par24238" w:tooltip="г) копию трудовой книжки;" w:history="1">
        <w:r>
          <w:rPr>
            <w:color w:val="0000FF"/>
          </w:rPr>
          <w:t>"г" пункта 6</w:t>
        </w:r>
      </w:hyperlink>
      <w:r>
        <w:t xml:space="preserve"> Порядка.</w:t>
      </w:r>
    </w:p>
    <w:p w:rsidR="00EE0274" w:rsidRDefault="00EE0274" w:rsidP="00EE0274">
      <w:pPr>
        <w:pStyle w:val="ConsPlusNormal"/>
        <w:spacing w:before="240"/>
        <w:ind w:firstLine="540"/>
        <w:jc w:val="both"/>
      </w:pPr>
      <w:r>
        <w:t xml:space="preserve">Должностное лицо Департамента в течение 1 рабочего дня регистрирует поступившие документы, указанные в </w:t>
      </w:r>
      <w:hyperlink w:anchor="Par24234" w:tooltip="6. Для получения гранта выпускник после заключения трудового договора в течение 3 лет после завершения обучения подает в Департамент:" w:history="1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6</w:t>
        </w:r>
      </w:hyperlink>
      <w:r>
        <w:t xml:space="preserve"> Порядка, в государственной информационной системе электронного документооборота "Дело" и в журнале регистрации. Запись регистрации включает в себя номер по порядку, дату, время поступления документов, подпись и расшифровку подписи должностного лица Департамента, зарегистрировавшего документы.</w:t>
      </w:r>
    </w:p>
    <w:p w:rsidR="00EE0274" w:rsidRDefault="00EE0274" w:rsidP="00EE0274">
      <w:pPr>
        <w:pStyle w:val="ConsPlusNormal"/>
        <w:spacing w:before="240"/>
        <w:ind w:firstLine="540"/>
        <w:jc w:val="both"/>
      </w:pPr>
      <w:r>
        <w:t>Должностное лицо Департамента вручает выпускнику копию зарегистрированного заявления, направляет почтой либо в форме электронного документа, подписанного усиленной электронной цифровой подписью, по адресу электронной почты выпускника, указанному в заявлении.</w:t>
      </w:r>
    </w:p>
    <w:p w:rsidR="00EE0274" w:rsidRDefault="00EE0274" w:rsidP="00EE0274">
      <w:pPr>
        <w:pStyle w:val="ConsPlusNormal"/>
        <w:spacing w:before="240"/>
        <w:ind w:firstLine="540"/>
        <w:jc w:val="both"/>
      </w:pPr>
      <w:bookmarkStart w:id="7" w:name="Par24243"/>
      <w:bookmarkEnd w:id="7"/>
      <w:r>
        <w:t xml:space="preserve">8. Срок подачи документов, </w:t>
      </w:r>
      <w:proofErr w:type="gramStart"/>
      <w:r>
        <w:t>указанных</w:t>
      </w:r>
      <w:proofErr w:type="gramEnd"/>
      <w:r>
        <w:t xml:space="preserve"> в </w:t>
      </w:r>
      <w:hyperlink w:anchor="Par24234" w:tooltip="6. Для получения гранта выпускник после заключения трудового договора в течение 3 лет после завершения обучения подает в Департамент:" w:history="1">
        <w:r>
          <w:rPr>
            <w:color w:val="0000FF"/>
          </w:rPr>
          <w:t>пункте 6</w:t>
        </w:r>
      </w:hyperlink>
      <w:r>
        <w:t xml:space="preserve"> Порядка: с 1 сентября по 30 октября текущего года.</w:t>
      </w:r>
    </w:p>
    <w:p w:rsidR="00EE0274" w:rsidRDefault="00EE0274" w:rsidP="00EE0274">
      <w:pPr>
        <w:pStyle w:val="ConsPlusNormal"/>
        <w:spacing w:before="240"/>
        <w:ind w:firstLine="540"/>
        <w:jc w:val="both"/>
      </w:pPr>
      <w:r>
        <w:t xml:space="preserve">9. Департамент рассматривает документы, указанные в </w:t>
      </w:r>
      <w:hyperlink w:anchor="Par24234" w:tooltip="6. Для получения гранта выпускник после заключения трудового договора в течение 3 лет после завершения обучения подает в Департамент:" w:history="1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6</w:t>
        </w:r>
      </w:hyperlink>
      <w:r>
        <w:t xml:space="preserve"> Порядка, в течение 10 рабочих дней со дня окончания срока их подачи, предусмотренного </w:t>
      </w:r>
      <w:hyperlink w:anchor="Par24243" w:tooltip="8. Срок подачи документов, указанных в пункте 6 Порядка: с 1 сентября по 30 октября текущего года." w:history="1">
        <w:r>
          <w:rPr>
            <w:color w:val="0000FF"/>
          </w:rPr>
          <w:t>пунктом 8</w:t>
        </w:r>
      </w:hyperlink>
      <w:r>
        <w:t xml:space="preserve"> Порядка. </w:t>
      </w:r>
      <w:proofErr w:type="gramStart"/>
      <w:r>
        <w:t>Результатом рассмотрения является решение о предоставлении гранта или об отказе в его предоставлении, оформляемое приказом Департамента в течение 2 рабочих дней со дня окончания рассмотрения документов, в котором указывает количество выпускников и размеры грантов в зависимости средств, предусмотренных мероприятием 1.1 государственной программы автономного округа "Развитие образования", утвержденной постановлением Правительства автономного округа от 5 октября 2018 года N 338-п.</w:t>
      </w:r>
      <w:proofErr w:type="gramEnd"/>
    </w:p>
    <w:p w:rsidR="00EE0274" w:rsidRDefault="00EE0274" w:rsidP="00EE0274">
      <w:pPr>
        <w:pStyle w:val="ConsPlusNormal"/>
        <w:spacing w:before="240"/>
        <w:ind w:firstLine="540"/>
        <w:jc w:val="both"/>
      </w:pPr>
      <w:r>
        <w:lastRenderedPageBreak/>
        <w:t>10. Размер гранта определяется по следующей формуле:</w:t>
      </w:r>
    </w:p>
    <w:p w:rsidR="00EE0274" w:rsidRDefault="00EE0274" w:rsidP="00EE0274">
      <w:pPr>
        <w:pStyle w:val="ConsPlusNormal"/>
        <w:jc w:val="both"/>
      </w:pPr>
    </w:p>
    <w:p w:rsidR="00EE0274" w:rsidRDefault="00EE0274" w:rsidP="00EE0274">
      <w:pPr>
        <w:pStyle w:val="ConsPlusNormal"/>
        <w:ind w:firstLine="540"/>
        <w:jc w:val="both"/>
      </w:pPr>
      <w:proofErr w:type="gramStart"/>
      <w:r>
        <w:t>Р</w:t>
      </w:r>
      <w:proofErr w:type="gramEnd"/>
      <w:r>
        <w:t xml:space="preserve"> = О / К, где:</w:t>
      </w:r>
    </w:p>
    <w:p w:rsidR="00EE0274" w:rsidRDefault="00EE0274" w:rsidP="00EE0274">
      <w:pPr>
        <w:pStyle w:val="ConsPlusNormal"/>
        <w:jc w:val="both"/>
      </w:pPr>
    </w:p>
    <w:p w:rsidR="00EE0274" w:rsidRDefault="00EE0274" w:rsidP="00EE0274">
      <w:pPr>
        <w:pStyle w:val="ConsPlusNormal"/>
        <w:ind w:firstLine="540"/>
        <w:jc w:val="both"/>
      </w:pPr>
      <w:proofErr w:type="gramStart"/>
      <w:r>
        <w:t>Р</w:t>
      </w:r>
      <w:proofErr w:type="gramEnd"/>
      <w:r>
        <w:t xml:space="preserve"> - размер гранта, предоставляемого выпускнику, но не более 200000 рублей;</w:t>
      </w:r>
    </w:p>
    <w:p w:rsidR="00EE0274" w:rsidRDefault="00EE0274" w:rsidP="00EE0274">
      <w:pPr>
        <w:pStyle w:val="ConsPlusNormal"/>
        <w:spacing w:before="240"/>
        <w:ind w:firstLine="540"/>
        <w:jc w:val="both"/>
      </w:pPr>
      <w:r>
        <w:t>О - объем средств, предусмотренных в Программе на финансовое обеспечение затрат выпускников на обустройство быта;</w:t>
      </w:r>
    </w:p>
    <w:p w:rsidR="00EE0274" w:rsidRDefault="00EE0274" w:rsidP="00EE0274">
      <w:pPr>
        <w:pStyle w:val="ConsPlusNormal"/>
        <w:spacing w:before="240"/>
        <w:ind w:firstLine="540"/>
        <w:jc w:val="both"/>
      </w:pPr>
      <w:proofErr w:type="gramStart"/>
      <w:r>
        <w:t>К</w:t>
      </w:r>
      <w:proofErr w:type="gramEnd"/>
      <w:r>
        <w:t xml:space="preserve"> - </w:t>
      </w:r>
      <w:proofErr w:type="gramStart"/>
      <w:r>
        <w:t>количество</w:t>
      </w:r>
      <w:proofErr w:type="gramEnd"/>
      <w:r>
        <w:t xml:space="preserve"> выпускников, по которым принято решение о предоставлении гранта.</w:t>
      </w:r>
    </w:p>
    <w:p w:rsidR="00EE0274" w:rsidRDefault="00EE0274" w:rsidP="00EE0274">
      <w:pPr>
        <w:pStyle w:val="ConsPlusNormal"/>
        <w:spacing w:before="240"/>
        <w:ind w:firstLine="540"/>
        <w:jc w:val="both"/>
      </w:pPr>
      <w:r>
        <w:t xml:space="preserve">11. Основаниями для отказа в </w:t>
      </w:r>
      <w:proofErr w:type="gramStart"/>
      <w:r>
        <w:t>предоставлении</w:t>
      </w:r>
      <w:proofErr w:type="gramEnd"/>
      <w:r>
        <w:t xml:space="preserve"> гранта являются:</w:t>
      </w:r>
    </w:p>
    <w:p w:rsidR="00EE0274" w:rsidRDefault="00EE0274" w:rsidP="00EE0274">
      <w:pPr>
        <w:pStyle w:val="ConsPlusNormal"/>
        <w:spacing w:before="240"/>
        <w:ind w:firstLine="540"/>
        <w:jc w:val="both"/>
      </w:pPr>
      <w:r>
        <w:t xml:space="preserve">несоответствие выпускника требованиям, указанным в </w:t>
      </w:r>
      <w:hyperlink w:anchor="Par24229" w:tooltip="4. Категория получателей грантов: физические лица - выпускники очной формы обучения." w:history="1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4</w:t>
        </w:r>
      </w:hyperlink>
      <w:r>
        <w:t xml:space="preserve"> Порядка;</w:t>
      </w:r>
    </w:p>
    <w:p w:rsidR="00EE0274" w:rsidRDefault="00EE0274" w:rsidP="00EE0274">
      <w:pPr>
        <w:pStyle w:val="ConsPlusNormal"/>
        <w:spacing w:before="240"/>
        <w:ind w:firstLine="540"/>
        <w:jc w:val="both"/>
      </w:pPr>
      <w:r>
        <w:t>недостоверность информации, содержащейся в документах, представленных выпускником;</w:t>
      </w:r>
    </w:p>
    <w:p w:rsidR="00EE0274" w:rsidRDefault="00EE0274" w:rsidP="00EE0274">
      <w:pPr>
        <w:pStyle w:val="ConsPlusNormal"/>
        <w:spacing w:before="240"/>
        <w:ind w:firstLine="540"/>
        <w:jc w:val="both"/>
      </w:pPr>
      <w:r>
        <w:t xml:space="preserve">непредставление (представление не в полном объеме) документов, </w:t>
      </w:r>
      <w:proofErr w:type="gramStart"/>
      <w:r>
        <w:t>указанных</w:t>
      </w:r>
      <w:proofErr w:type="gramEnd"/>
      <w:r>
        <w:t xml:space="preserve"> в </w:t>
      </w:r>
      <w:hyperlink w:anchor="Par24234" w:tooltip="6. Для получения гранта выпускник после заключения трудового договора в течение 3 лет после завершения обучения подает в Департамент:" w:history="1">
        <w:r>
          <w:rPr>
            <w:color w:val="0000FF"/>
          </w:rPr>
          <w:t>пункте 6</w:t>
        </w:r>
      </w:hyperlink>
      <w:r>
        <w:t xml:space="preserve"> Порядка;</w:t>
      </w:r>
    </w:p>
    <w:p w:rsidR="00EE0274" w:rsidRDefault="00EE0274" w:rsidP="00EE0274">
      <w:pPr>
        <w:pStyle w:val="ConsPlusNormal"/>
        <w:spacing w:before="240"/>
        <w:ind w:firstLine="540"/>
        <w:jc w:val="both"/>
      </w:pPr>
      <w:r>
        <w:t xml:space="preserve">представление документов, предусмотренных </w:t>
      </w:r>
      <w:hyperlink w:anchor="Par24234" w:tooltip="6. Для получения гранта выпускник после заключения трудового договора в течение 3 лет после завершения обучения подает в Департамент:" w:history="1">
        <w:r>
          <w:rPr>
            <w:color w:val="0000FF"/>
          </w:rPr>
          <w:t>пунктом 6</w:t>
        </w:r>
      </w:hyperlink>
      <w:r>
        <w:t xml:space="preserve"> Порядка, с нарушением установленных сроков.</w:t>
      </w:r>
    </w:p>
    <w:p w:rsidR="00EE0274" w:rsidRDefault="00EE0274" w:rsidP="00EE0274">
      <w:pPr>
        <w:pStyle w:val="ConsPlusNormal"/>
        <w:spacing w:before="240"/>
        <w:ind w:firstLine="540"/>
        <w:jc w:val="both"/>
      </w:pPr>
      <w:r>
        <w:t>12. Департамент в течение 3 рабочих дней со дня принятия решения о предоставлении гранта направляет выпускнику уведомление и проект Договора о предоставлении гранта (далее - Договор) на указанный им в заявлении адрес электронной почты, а в случае принятия решения об отказе в предоставлении гранта - уведомление.</w:t>
      </w:r>
    </w:p>
    <w:p w:rsidR="00EE0274" w:rsidRDefault="00EE0274" w:rsidP="00EE0274">
      <w:pPr>
        <w:pStyle w:val="ConsPlusNormal"/>
        <w:spacing w:before="240"/>
        <w:ind w:firstLine="540"/>
        <w:jc w:val="both"/>
      </w:pPr>
      <w:bookmarkStart w:id="8" w:name="Par24258"/>
      <w:bookmarkEnd w:id="8"/>
      <w:r>
        <w:t>13. Выпускник в течение 10 рабочих дней со дня получения им Договора, представляет подписанный Договор нарочно в Департамент или почтовым отправлением по адресу: 628011, Ханты-Мансийский автономный округ - Югра, г. Ханты-Мансийск, ул. Чехова, д. 12.</w:t>
      </w:r>
    </w:p>
    <w:p w:rsidR="00EE0274" w:rsidRDefault="00EE0274" w:rsidP="00EE0274">
      <w:pPr>
        <w:pStyle w:val="ConsPlusNormal"/>
        <w:spacing w:before="240"/>
        <w:ind w:firstLine="540"/>
        <w:jc w:val="both"/>
      </w:pPr>
      <w:r>
        <w:t xml:space="preserve">Департамент в течение 5 рабочих дней со дня получения от выпускника Договора </w:t>
      </w:r>
      <w:proofErr w:type="gramStart"/>
      <w:r>
        <w:t>подписывает его со своей стороны и в течение 3 рабочих дней со дня подписания возвращает</w:t>
      </w:r>
      <w:proofErr w:type="gramEnd"/>
      <w:r>
        <w:t xml:space="preserve"> его нарочно или почтовым отправлением выпускнику.</w:t>
      </w:r>
    </w:p>
    <w:p w:rsidR="00EE0274" w:rsidRDefault="00EE0274" w:rsidP="00EE0274">
      <w:pPr>
        <w:pStyle w:val="ConsPlusNormal"/>
        <w:spacing w:before="240"/>
        <w:ind w:firstLine="540"/>
        <w:jc w:val="both"/>
      </w:pPr>
      <w:r>
        <w:t>14. Заключение Договора, в том числе дополнительного соглашения к нему, осуществляется в соответствии с типовой формой, установленной Департаментом финансов автономного округа.</w:t>
      </w:r>
    </w:p>
    <w:p w:rsidR="00EE0274" w:rsidRDefault="00EE0274" w:rsidP="00EE0274">
      <w:pPr>
        <w:pStyle w:val="ConsPlusNormal"/>
        <w:spacing w:before="240"/>
        <w:ind w:firstLine="540"/>
        <w:jc w:val="both"/>
      </w:pPr>
      <w:r>
        <w:t>15. Договор содержит следующие положения:</w:t>
      </w:r>
    </w:p>
    <w:p w:rsidR="00EE0274" w:rsidRDefault="00EE0274" w:rsidP="00EE0274">
      <w:pPr>
        <w:pStyle w:val="ConsPlusNormal"/>
        <w:spacing w:before="240"/>
        <w:ind w:firstLine="540"/>
        <w:jc w:val="both"/>
      </w:pPr>
      <w:proofErr w:type="gramStart"/>
      <w:r>
        <w:t>а) обязанность выпускника отработать в течение 3 лет со дня получения гранта, в которые не включаются периоды нахождения в отпуске без сохранения заработной платы и в отпуске по уходу за ребенком, по основному месту работы в образовательной организации, расположенной в сельском поселении автономного округа, на условиях нормальной продолжительности рабочего времени, установленной трудовым законодательством для данной категории работников, в соответствии с</w:t>
      </w:r>
      <w:proofErr w:type="gramEnd"/>
      <w:r>
        <w:t xml:space="preserve"> трудовым договором, заключенным между ним и образовательной организацией;</w:t>
      </w:r>
    </w:p>
    <w:p w:rsidR="00EE0274" w:rsidRDefault="00EE0274" w:rsidP="00EE0274">
      <w:pPr>
        <w:pStyle w:val="ConsPlusNormal"/>
        <w:spacing w:before="240"/>
        <w:ind w:firstLine="540"/>
        <w:jc w:val="both"/>
      </w:pPr>
      <w:proofErr w:type="gramStart"/>
      <w:r>
        <w:t xml:space="preserve">б) обязанность выпускника возвратить Департаменту в случае прекращения трудового договора до истечения трехлетнего срока со дня получения гранта (за </w:t>
      </w:r>
      <w:r>
        <w:lastRenderedPageBreak/>
        <w:t xml:space="preserve">исключением прекращения трудового договора по основаниям, предусмотренным </w:t>
      </w:r>
      <w:hyperlink r:id="rId7" w:history="1">
        <w:r>
          <w:rPr>
            <w:color w:val="0000FF"/>
          </w:rPr>
          <w:t>пунктом 8 части первой статьи 77</w:t>
        </w:r>
      </w:hyperlink>
      <w:r>
        <w:t xml:space="preserve">, </w:t>
      </w:r>
      <w:hyperlink r:id="rId8" w:history="1">
        <w:r>
          <w:rPr>
            <w:color w:val="0000FF"/>
          </w:rPr>
          <w:t>пунктами 1</w:t>
        </w:r>
      </w:hyperlink>
      <w:r>
        <w:t xml:space="preserve">, </w:t>
      </w:r>
      <w:hyperlink r:id="rId9" w:history="1">
        <w:r>
          <w:rPr>
            <w:color w:val="0000FF"/>
          </w:rPr>
          <w:t>2</w:t>
        </w:r>
      </w:hyperlink>
      <w:r>
        <w:t xml:space="preserve">, </w:t>
      </w:r>
      <w:hyperlink r:id="rId10" w:history="1">
        <w:r>
          <w:rPr>
            <w:color w:val="0000FF"/>
          </w:rPr>
          <w:t>4 части первой статьи 81</w:t>
        </w:r>
      </w:hyperlink>
      <w:r>
        <w:t xml:space="preserve">, </w:t>
      </w:r>
      <w:hyperlink r:id="rId11" w:history="1">
        <w:r>
          <w:rPr>
            <w:color w:val="0000FF"/>
          </w:rPr>
          <w:t>пунктами 1</w:t>
        </w:r>
      </w:hyperlink>
      <w:r>
        <w:t xml:space="preserve">, </w:t>
      </w:r>
      <w:hyperlink r:id="rId12" w:history="1">
        <w:r>
          <w:rPr>
            <w:color w:val="0000FF"/>
          </w:rPr>
          <w:t>2</w:t>
        </w:r>
      </w:hyperlink>
      <w:r>
        <w:t xml:space="preserve">, </w:t>
      </w:r>
      <w:hyperlink r:id="rId13" w:history="1">
        <w:r>
          <w:rPr>
            <w:color w:val="0000FF"/>
          </w:rPr>
          <w:t>5</w:t>
        </w:r>
      </w:hyperlink>
      <w:r>
        <w:t xml:space="preserve">, </w:t>
      </w:r>
      <w:hyperlink r:id="rId14" w:history="1">
        <w:r>
          <w:rPr>
            <w:color w:val="0000FF"/>
          </w:rPr>
          <w:t>6</w:t>
        </w:r>
      </w:hyperlink>
      <w:r>
        <w:t xml:space="preserve">, </w:t>
      </w:r>
      <w:hyperlink r:id="rId15" w:history="1">
        <w:r>
          <w:rPr>
            <w:color w:val="0000FF"/>
          </w:rPr>
          <w:t>7 части первой статьи 83</w:t>
        </w:r>
      </w:hyperlink>
      <w:r>
        <w:t xml:space="preserve"> Трудового кодекса Российской Федерации) часть гранта, рассчитанную пропорционально неотработанному периоду</w:t>
      </w:r>
      <w:proofErr w:type="gramEnd"/>
      <w:r>
        <w:t>, в течение 25 рабочих дней со дня прекращения трудового договора;</w:t>
      </w:r>
    </w:p>
    <w:p w:rsidR="00EE0274" w:rsidRDefault="00EE0274" w:rsidP="00EE0274">
      <w:pPr>
        <w:pStyle w:val="ConsPlusNormal"/>
        <w:spacing w:before="240"/>
        <w:ind w:firstLine="540"/>
        <w:jc w:val="both"/>
      </w:pPr>
      <w:r>
        <w:t xml:space="preserve">в) перечень затрат, на финансовое обеспечение которых предоставляется грант, указанный в </w:t>
      </w:r>
      <w:hyperlink w:anchor="Par24268" w:tooltip="16. Перечень затрат, на финансовое обеспечение которых предоставляется грант:" w:history="1">
        <w:r>
          <w:rPr>
            <w:color w:val="0000FF"/>
          </w:rPr>
          <w:t>пункте 16</w:t>
        </w:r>
      </w:hyperlink>
      <w:r>
        <w:t xml:space="preserve"> Порядка;</w:t>
      </w:r>
    </w:p>
    <w:p w:rsidR="00EE0274" w:rsidRDefault="00EE0274" w:rsidP="00EE0274">
      <w:pPr>
        <w:pStyle w:val="ConsPlusNormal"/>
        <w:spacing w:before="240"/>
        <w:ind w:firstLine="540"/>
        <w:jc w:val="both"/>
      </w:pPr>
      <w:r>
        <w:t>г) согласие выпускника на размещение на официальном сайте Департамента отчетов о выполнении условий, целей, порядка предоставления и использования гранта;</w:t>
      </w:r>
    </w:p>
    <w:p w:rsidR="00EE0274" w:rsidRDefault="00EE0274" w:rsidP="00EE0274">
      <w:pPr>
        <w:pStyle w:val="ConsPlusNormal"/>
        <w:spacing w:before="240"/>
        <w:ind w:firstLine="540"/>
        <w:jc w:val="both"/>
      </w:pPr>
      <w:r>
        <w:t xml:space="preserve">д) согласие выпускника на осуществление в </w:t>
      </w:r>
      <w:proofErr w:type="gramStart"/>
      <w:r>
        <w:t>отношении</w:t>
      </w:r>
      <w:proofErr w:type="gramEnd"/>
      <w:r>
        <w:t xml:space="preserve"> него Департаментом и органами финансового контроля проверок соблюдения условий, целей и порядка предоставления гранта;</w:t>
      </w:r>
    </w:p>
    <w:p w:rsidR="00EE0274" w:rsidRDefault="00EE0274" w:rsidP="00EE0274">
      <w:pPr>
        <w:pStyle w:val="ConsPlusNormal"/>
        <w:spacing w:before="240"/>
        <w:ind w:firstLine="540"/>
        <w:jc w:val="both"/>
      </w:pPr>
      <w:r>
        <w:t>е) обязанность выпускника документально подтверждать трудоустройство в образовательной организации в течение последующих 3 лет ежегодно в срок до 1 ноября текущего года по состоянию на 1 сентября текущего года.</w:t>
      </w:r>
    </w:p>
    <w:p w:rsidR="00EE0274" w:rsidRDefault="00EE0274" w:rsidP="00EE0274">
      <w:pPr>
        <w:pStyle w:val="ConsPlusNormal"/>
        <w:spacing w:before="240"/>
        <w:ind w:firstLine="540"/>
        <w:jc w:val="both"/>
      </w:pPr>
      <w:bookmarkStart w:id="9" w:name="Par24268"/>
      <w:bookmarkEnd w:id="9"/>
      <w:r>
        <w:t>16. Перечень затрат, на финансовое обеспечение которых предоставляется грант:</w:t>
      </w:r>
    </w:p>
    <w:p w:rsidR="00EE0274" w:rsidRDefault="00EE0274" w:rsidP="00EE0274">
      <w:pPr>
        <w:pStyle w:val="ConsPlusNormal"/>
        <w:spacing w:before="240"/>
        <w:ind w:firstLine="540"/>
        <w:jc w:val="both"/>
      </w:pPr>
      <w:r>
        <w:t>приобретение, строительство и ремонт собственного жилья, в том числе погашение основной суммы и процентов по банковским кредитам (ипотеке), привлеченным для его приобретения;</w:t>
      </w:r>
    </w:p>
    <w:p w:rsidR="00EE0274" w:rsidRDefault="00EE0274" w:rsidP="00EE0274">
      <w:pPr>
        <w:pStyle w:val="ConsPlusNormal"/>
        <w:spacing w:before="240"/>
        <w:ind w:firstLine="540"/>
        <w:jc w:val="both"/>
      </w:pPr>
      <w:r>
        <w:t>приобретение и доставка предметов домашней мебели, бытовой техники, компьютеров, средств связи, электрических и газовых плит, инженерного оборудования, установок для фильтрации воды, бытовых водо-, тепл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газоустановок</w:t>
      </w:r>
      <w:proofErr w:type="spellEnd"/>
      <w:r>
        <w:t xml:space="preserve">, септиков, устройств для </w:t>
      </w:r>
      <w:proofErr w:type="spellStart"/>
      <w:r>
        <w:t>водоподачи</w:t>
      </w:r>
      <w:proofErr w:type="spellEnd"/>
      <w:r>
        <w:t xml:space="preserve"> и водоотведения;</w:t>
      </w:r>
    </w:p>
    <w:p w:rsidR="00EE0274" w:rsidRDefault="00EE0274" w:rsidP="00EE0274">
      <w:pPr>
        <w:pStyle w:val="ConsPlusNormal"/>
        <w:spacing w:before="240"/>
        <w:ind w:firstLine="540"/>
        <w:jc w:val="both"/>
      </w:pPr>
      <w:r>
        <w:t>подключение собственного жилья к газовым, тепловым и электрическим сетям, сетям связи, интернету, водопроводу и канализации в том числе.</w:t>
      </w:r>
    </w:p>
    <w:p w:rsidR="00EE0274" w:rsidRDefault="00EE0274" w:rsidP="00EE0274">
      <w:pPr>
        <w:pStyle w:val="ConsPlusNormal"/>
        <w:spacing w:before="240"/>
        <w:ind w:firstLine="540"/>
        <w:jc w:val="both"/>
      </w:pPr>
      <w:r>
        <w:t xml:space="preserve">17. Основаниями для отказа в </w:t>
      </w:r>
      <w:proofErr w:type="gramStart"/>
      <w:r>
        <w:t>заключении</w:t>
      </w:r>
      <w:proofErr w:type="gramEnd"/>
      <w:r>
        <w:t xml:space="preserve"> Договора являются:</w:t>
      </w:r>
    </w:p>
    <w:p w:rsidR="00EE0274" w:rsidRDefault="00EE0274" w:rsidP="00EE0274">
      <w:pPr>
        <w:pStyle w:val="ConsPlusNormal"/>
        <w:spacing w:before="240"/>
        <w:ind w:firstLine="540"/>
        <w:jc w:val="both"/>
      </w:pPr>
      <w:r>
        <w:t>подписание Договора неуполномоченным лицом;</w:t>
      </w:r>
    </w:p>
    <w:p w:rsidR="00EE0274" w:rsidRDefault="00EE0274" w:rsidP="00EE0274">
      <w:pPr>
        <w:pStyle w:val="ConsPlusNormal"/>
        <w:spacing w:before="240"/>
        <w:ind w:firstLine="540"/>
        <w:jc w:val="both"/>
      </w:pPr>
      <w:r>
        <w:t>представление выпускником подписанного Договора, не соответствующего типовой форме, установленной Департаментом финансов автономного округа;</w:t>
      </w:r>
    </w:p>
    <w:p w:rsidR="00EE0274" w:rsidRDefault="00EE0274" w:rsidP="00EE0274">
      <w:pPr>
        <w:pStyle w:val="ConsPlusNormal"/>
        <w:spacing w:before="240"/>
        <w:ind w:firstLine="540"/>
        <w:jc w:val="both"/>
      </w:pPr>
      <w:r>
        <w:t xml:space="preserve">непредставление в срок, указанный в </w:t>
      </w:r>
      <w:hyperlink w:anchor="Par24258" w:tooltip="13. Выпускник в течение 10 рабочих дней со дня получения им Договора, представляет подписанный Договор нарочно в Департамент или почтовым отправлением по адресу: 628011, Ханты-Мансийский автономный округ - Югра, г. Ханты-Мансийск, ул. Чехова, д. 12." w:history="1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13</w:t>
        </w:r>
      </w:hyperlink>
      <w:r>
        <w:t xml:space="preserve"> Порядка, подписанного выпускником Договора.</w:t>
      </w:r>
    </w:p>
    <w:p w:rsidR="00EE0274" w:rsidRDefault="00EE0274" w:rsidP="00EE0274">
      <w:pPr>
        <w:pStyle w:val="ConsPlusNormal"/>
        <w:spacing w:before="240"/>
        <w:ind w:firstLine="540"/>
        <w:jc w:val="both"/>
      </w:pPr>
      <w:r>
        <w:t>18. Грант перечисляет Департамент в течение 20 рабочих дней со дня заключения Договора на расчетный счет, указанный в нем, открытый в российских кредитных организациях, если иное не установлено бюджетным законодательством Российской Федерации и иными правовыми актами, регулирующими бюджетные отношения.</w:t>
      </w:r>
    </w:p>
    <w:p w:rsidR="00EE0274" w:rsidRDefault="00EE0274" w:rsidP="00EE0274">
      <w:pPr>
        <w:pStyle w:val="ConsPlusNormal"/>
        <w:spacing w:before="240"/>
        <w:ind w:firstLine="540"/>
        <w:jc w:val="both"/>
      </w:pPr>
      <w:r>
        <w:t xml:space="preserve">19. В </w:t>
      </w:r>
      <w:proofErr w:type="gramStart"/>
      <w:r>
        <w:t>случае</w:t>
      </w:r>
      <w:proofErr w:type="gramEnd"/>
      <w:r>
        <w:t xml:space="preserve"> прекращения трудового договора выпускник уведомляет об этом Департамент в течение 3 рабочих дней со дня его прекращения с указанием соответствующих оснований.</w:t>
      </w:r>
    </w:p>
    <w:p w:rsidR="00EE0274" w:rsidRDefault="00EE0274" w:rsidP="00EE0274">
      <w:pPr>
        <w:pStyle w:val="ConsPlusNormal"/>
        <w:spacing w:before="240"/>
        <w:ind w:firstLine="540"/>
        <w:jc w:val="both"/>
      </w:pPr>
      <w:r>
        <w:t xml:space="preserve">20. Департамент, органы государственного финансового контроля осуществляют </w:t>
      </w:r>
      <w:r>
        <w:lastRenderedPageBreak/>
        <w:t>обязательную проверку соблюдения условий, целей и порядка предоставления гранта.</w:t>
      </w:r>
    </w:p>
    <w:p w:rsidR="00EE0274" w:rsidRDefault="00EE0274" w:rsidP="00EE0274">
      <w:pPr>
        <w:pStyle w:val="ConsPlusNormal"/>
        <w:spacing w:before="240"/>
        <w:ind w:firstLine="540"/>
        <w:jc w:val="both"/>
      </w:pPr>
      <w:bookmarkStart w:id="10" w:name="Par24279"/>
      <w:bookmarkEnd w:id="10"/>
      <w:r>
        <w:t xml:space="preserve">21. </w:t>
      </w:r>
      <w:proofErr w:type="gramStart"/>
      <w:r>
        <w:t>В случае выявления Департаментом и (или) органом государственного финансового контроля фактов несоблюдения условий, целей и порядка предоставления гранта, неисполнения или ненадлежащего исполнения выпускником своих обязательств по Договору Департамент в течение 10 рабочих дней принимает решение о возврате гранта и направляет выпускнику соответствующее требование.</w:t>
      </w:r>
      <w:proofErr w:type="gramEnd"/>
    </w:p>
    <w:p w:rsidR="00EE0274" w:rsidRDefault="00EE0274" w:rsidP="00EE0274">
      <w:pPr>
        <w:pStyle w:val="ConsPlusNormal"/>
        <w:spacing w:before="240"/>
        <w:ind w:firstLine="540"/>
        <w:jc w:val="both"/>
      </w:pPr>
      <w:r>
        <w:t xml:space="preserve">22. Выпускник в течение 30 рабочих дней со дня получения требования, указанного в </w:t>
      </w:r>
      <w:hyperlink w:anchor="Par24279" w:tooltip="21. В случае выявления Департаментом и (или) органом государственного финансового контроля фактов несоблюдения условий, целей и порядка предоставления гранта, неисполнения или ненадлежащего исполнения выпускником своих обязательств по Договору Департамент в течение 10 рабочих дней принимает решение о возврате гранта и направляет выпускнику соответствующее требование." w:history="1">
        <w:r>
          <w:rPr>
            <w:color w:val="0000FF"/>
          </w:rPr>
          <w:t>пункте 21</w:t>
        </w:r>
      </w:hyperlink>
      <w:r>
        <w:t xml:space="preserve"> Порядка, обязан перечислить указанную в нем сумму в бюджет автономного округа и уведомить об этом Департамент с приложением копии платежного поручения.</w:t>
      </w:r>
    </w:p>
    <w:p w:rsidR="00EE0274" w:rsidRDefault="00EE0274" w:rsidP="00EE0274">
      <w:pPr>
        <w:pStyle w:val="ConsPlusNormal"/>
        <w:spacing w:before="240"/>
        <w:ind w:firstLine="540"/>
        <w:jc w:val="both"/>
      </w:pPr>
      <w:r>
        <w:t xml:space="preserve">23. В </w:t>
      </w:r>
      <w:proofErr w:type="gramStart"/>
      <w:r>
        <w:t>случае</w:t>
      </w:r>
      <w:proofErr w:type="gramEnd"/>
      <w:r>
        <w:t xml:space="preserve"> невыполнения выпускником требования возврат гранта осуществляется в судебном порядке в соответствии с законодательством Российской Федерации.</w:t>
      </w:r>
    </w:p>
    <w:p w:rsidR="00EE0274" w:rsidRDefault="00EE0274" w:rsidP="00EE0274">
      <w:pPr>
        <w:pStyle w:val="ConsPlusNormal"/>
        <w:spacing w:before="240"/>
        <w:ind w:firstLine="540"/>
        <w:jc w:val="both"/>
      </w:pPr>
      <w:r>
        <w:t>24. После получения гранта ежегодно, в течение 3 лет, в срок до 25 декабря выпускник представляет в Департамент финансовый отчет об использовании бюджетных средств по форме, установленной в Договоре.</w:t>
      </w:r>
    </w:p>
    <w:p w:rsidR="00F167C8" w:rsidRDefault="00EE0274" w:rsidP="00EE0274">
      <w:pPr>
        <w:pStyle w:val="ConsPlusNormal"/>
        <w:spacing w:before="240"/>
        <w:ind w:firstLine="540"/>
        <w:jc w:val="both"/>
      </w:pPr>
      <w:r>
        <w:t>25. Споры, возникающие между Департаментом и выпускником в связи с исполнением Договора, которые не могут быть урегулированы путем переговоров, подлежат</w:t>
      </w:r>
      <w:r>
        <w:t xml:space="preserve"> разрешению в судебном порядке.</w:t>
      </w:r>
    </w:p>
    <w:sectPr w:rsidR="00F16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274"/>
    <w:rsid w:val="006F1417"/>
    <w:rsid w:val="00CF1866"/>
    <w:rsid w:val="00EE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2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02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E02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2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02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E02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711&amp;date=15.10.2021&amp;dst=496&amp;field=134" TargetMode="External"/><Relationship Id="rId13" Type="http://schemas.openxmlformats.org/officeDocument/2006/relationships/hyperlink" Target="https://login.consultant.ru/link/?req=doc&amp;base=LAW&amp;n=388711&amp;date=15.10.2021&amp;dst=516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88711&amp;date=15.10.2021&amp;dst=484&amp;field=134" TargetMode="External"/><Relationship Id="rId12" Type="http://schemas.openxmlformats.org/officeDocument/2006/relationships/hyperlink" Target="https://login.consultant.ru/link/?req=doc&amp;base=LAW&amp;n=388711&amp;date=15.10.2021&amp;dst=100620&amp;field=134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9332&amp;date=15.10.2021&amp;dst=103395&amp;field=134" TargetMode="External"/><Relationship Id="rId11" Type="http://schemas.openxmlformats.org/officeDocument/2006/relationships/hyperlink" Target="https://login.consultant.ru/link/?req=doc&amp;base=LAW&amp;n=388711&amp;date=15.10.2021&amp;dst=100619&amp;field=134" TargetMode="External"/><Relationship Id="rId5" Type="http://schemas.openxmlformats.org/officeDocument/2006/relationships/hyperlink" Target="https://login.consultant.ru/link/?req=doc&amp;base=RLAW926&amp;n=210719&amp;date=15.10.2021&amp;dst=109790&amp;field=134" TargetMode="External"/><Relationship Id="rId15" Type="http://schemas.openxmlformats.org/officeDocument/2006/relationships/hyperlink" Target="https://login.consultant.ru/link/?req=doc&amp;base=LAW&amp;n=388711&amp;date=15.10.2021&amp;dst=100625&amp;field=134" TargetMode="External"/><Relationship Id="rId10" Type="http://schemas.openxmlformats.org/officeDocument/2006/relationships/hyperlink" Target="https://login.consultant.ru/link/?req=doc&amp;base=LAW&amp;n=388711&amp;date=15.10.2021&amp;dst=100593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8711&amp;date=15.10.2021&amp;dst=497&amp;field=134" TargetMode="External"/><Relationship Id="rId14" Type="http://schemas.openxmlformats.org/officeDocument/2006/relationships/hyperlink" Target="https://login.consultant.ru/link/?req=doc&amp;base=LAW&amp;n=388711&amp;date=15.10.2021&amp;dst=100624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2200</Words>
  <Characters>12540</Characters>
  <Application>Microsoft Office Word</Application>
  <DocSecurity>0</DocSecurity>
  <Lines>104</Lines>
  <Paragraphs>29</Paragraphs>
  <ScaleCrop>false</ScaleCrop>
  <Company/>
  <LinksUpToDate>false</LinksUpToDate>
  <CharactersWithSpaces>14711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 Дарья Владимировна</dc:creator>
  <cp:lastModifiedBy>Костромина Дарья Владимировна</cp:lastModifiedBy>
  <cp:revision>1</cp:revision>
  <dcterms:created xsi:type="dcterms:W3CDTF">2021-10-15T06:02:00Z</dcterms:created>
  <dcterms:modified xsi:type="dcterms:W3CDTF">2021-10-15T06:04:00Z</dcterms:modified>
</cp:coreProperties>
</file>