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9C" w:rsidRPr="003C7809" w:rsidRDefault="00F9469C" w:rsidP="00F9469C">
      <w:pPr>
        <w:pStyle w:val="1"/>
        <w:spacing w:before="0" w:after="0"/>
        <w:jc w:val="center"/>
        <w:rPr>
          <w:rFonts w:ascii="Times New Roman" w:hAnsi="Times New Roman"/>
          <w:b w:val="0"/>
          <w:sz w:val="26"/>
          <w:szCs w:val="26"/>
        </w:rPr>
      </w:pPr>
      <w:bookmarkStart w:id="0" w:name="_Toc66873541"/>
      <w:bookmarkStart w:id="1" w:name="_Toc66873565"/>
      <w:r w:rsidRPr="003C7809">
        <w:rPr>
          <w:rFonts w:ascii="Times New Roman" w:hAnsi="Times New Roman"/>
          <w:b w:val="0"/>
          <w:sz w:val="26"/>
          <w:szCs w:val="26"/>
        </w:rPr>
        <w:t>СОГЛАСИЕ НА ОБРАБОТКУ ПЕРСОНАЛЬНЫХ ДАННЫХ</w:t>
      </w:r>
      <w:bookmarkEnd w:id="0"/>
    </w:p>
    <w:p w:rsidR="00F9469C" w:rsidRPr="003C7809" w:rsidRDefault="00F9469C" w:rsidP="00F9469C">
      <w:pPr>
        <w:pStyle w:val="1"/>
        <w:spacing w:before="0" w:after="0"/>
        <w:jc w:val="center"/>
        <w:rPr>
          <w:rFonts w:ascii="Times New Roman" w:hAnsi="Times New Roman"/>
          <w:b w:val="0"/>
          <w:sz w:val="26"/>
          <w:szCs w:val="26"/>
        </w:rPr>
      </w:pPr>
      <w:bookmarkStart w:id="2" w:name="_Toc66873542"/>
      <w:r w:rsidRPr="003C7809">
        <w:rPr>
          <w:rFonts w:ascii="Times New Roman" w:hAnsi="Times New Roman"/>
          <w:b w:val="0"/>
          <w:sz w:val="26"/>
          <w:szCs w:val="26"/>
        </w:rPr>
        <w:t>РАБОТНИКА БУ ВО «СУРГУТСКИЙ ГОСУДАРСТВЕННЫЙ УНИВЕРСИТЕТ»</w:t>
      </w:r>
      <w:bookmarkEnd w:id="2"/>
    </w:p>
    <w:p w:rsidR="00F9469C" w:rsidRPr="003C7809" w:rsidRDefault="00F9469C" w:rsidP="00F9469C">
      <w:pPr>
        <w:jc w:val="center"/>
        <w:rPr>
          <w:rFonts w:eastAsia="Calibri"/>
          <w:sz w:val="26"/>
          <w:szCs w:val="26"/>
          <w:lang w:eastAsia="en-US"/>
        </w:rPr>
      </w:pP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г. Сургут</w:t>
      </w:r>
      <w:r w:rsidRPr="003C7809">
        <w:rPr>
          <w:rFonts w:eastAsia="Calibri"/>
          <w:sz w:val="26"/>
          <w:szCs w:val="26"/>
          <w:lang w:eastAsia="en-US"/>
        </w:rPr>
        <w:tab/>
      </w:r>
      <w:r w:rsidRPr="003C7809">
        <w:rPr>
          <w:rFonts w:eastAsia="Calibri"/>
          <w:sz w:val="26"/>
          <w:szCs w:val="26"/>
          <w:lang w:eastAsia="en-US"/>
        </w:rPr>
        <w:tab/>
      </w:r>
      <w:r w:rsidRPr="003C7809">
        <w:rPr>
          <w:rFonts w:eastAsia="Calibri"/>
          <w:sz w:val="26"/>
          <w:szCs w:val="26"/>
          <w:lang w:eastAsia="en-US"/>
        </w:rPr>
        <w:tab/>
      </w:r>
      <w:r w:rsidRPr="003C7809">
        <w:rPr>
          <w:rFonts w:eastAsia="Calibri"/>
          <w:sz w:val="26"/>
          <w:szCs w:val="26"/>
          <w:lang w:eastAsia="en-US"/>
        </w:rPr>
        <w:tab/>
      </w:r>
      <w:r w:rsidRPr="003C7809">
        <w:rPr>
          <w:rFonts w:eastAsia="Calibri"/>
          <w:sz w:val="26"/>
          <w:szCs w:val="26"/>
          <w:lang w:eastAsia="en-US"/>
        </w:rPr>
        <w:tab/>
      </w:r>
      <w:r w:rsidRPr="003C7809">
        <w:rPr>
          <w:rFonts w:eastAsia="Calibri"/>
          <w:sz w:val="26"/>
          <w:szCs w:val="26"/>
          <w:lang w:eastAsia="en-US"/>
        </w:rPr>
        <w:tab/>
      </w:r>
      <w:r w:rsidRPr="003C7809">
        <w:rPr>
          <w:rFonts w:eastAsia="Calibri"/>
          <w:sz w:val="26"/>
          <w:szCs w:val="26"/>
          <w:lang w:eastAsia="en-US"/>
        </w:rPr>
        <w:tab/>
        <w:t xml:space="preserve">            «_____» ______________20____г.  </w:t>
      </w:r>
    </w:p>
    <w:p w:rsidR="00F9469C" w:rsidRPr="003C7809" w:rsidRDefault="00F9469C" w:rsidP="00F9469C">
      <w:pPr>
        <w:spacing w:after="160" w:line="259" w:lineRule="auto"/>
        <w:jc w:val="both"/>
        <w:rPr>
          <w:rFonts w:eastAsia="Calibri"/>
          <w:sz w:val="26"/>
          <w:szCs w:val="26"/>
          <w:lang w:eastAsia="en-US"/>
        </w:rPr>
      </w:pP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Я,  ___________________________________________________________________________</w:t>
      </w: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______________________________________________________________________________</w:t>
      </w: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паспорт серия ________ № ________________ выдан ________________________________ ______________________________________________________________________________</w:t>
      </w: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дата выдачи ____________________________   код подразделения _____________________</w:t>
      </w:r>
    </w:p>
    <w:p w:rsidR="00F9469C" w:rsidRPr="003C7809" w:rsidRDefault="00F9469C" w:rsidP="00F9469C">
      <w:pPr>
        <w:jc w:val="both"/>
        <w:rPr>
          <w:rFonts w:eastAsia="Calibri"/>
          <w:sz w:val="26"/>
          <w:szCs w:val="26"/>
          <w:lang w:eastAsia="en-US"/>
        </w:rPr>
      </w:pPr>
      <w:r w:rsidRPr="003C7809">
        <w:rPr>
          <w:rFonts w:eastAsia="Calibri"/>
          <w:sz w:val="26"/>
          <w:szCs w:val="26"/>
          <w:lang w:eastAsia="en-US"/>
        </w:rPr>
        <w:t>место регистрации  _____________________________________________________________</w:t>
      </w:r>
    </w:p>
    <w:p w:rsidR="00F9469C" w:rsidRPr="009D543D" w:rsidRDefault="00F9469C" w:rsidP="00F9469C">
      <w:pPr>
        <w:ind w:firstLine="567"/>
        <w:jc w:val="both"/>
        <w:rPr>
          <w:rFonts w:eastAsia="Calibri"/>
          <w:lang w:eastAsia="en-US"/>
        </w:rPr>
      </w:pPr>
      <w:r w:rsidRPr="009D543D">
        <w:rPr>
          <w:rFonts w:eastAsia="Calibri"/>
          <w:lang w:eastAsia="en-US"/>
        </w:rPr>
        <w:t xml:space="preserve">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Pr="009D543D">
        <w:rPr>
          <w:rFonts w:eastAsia="Calibri"/>
          <w:color w:val="000000"/>
          <w:lang w:eastAsia="en-US"/>
        </w:rPr>
        <w:t>бюджетному учреждению высшего образования Ханты-Мансийского автономного округа – Югры</w:t>
      </w:r>
      <w:r w:rsidRPr="009D543D">
        <w:rPr>
          <w:rFonts w:eastAsia="Calibri"/>
          <w:lang w:eastAsia="en-US"/>
        </w:rPr>
        <w:t xml:space="preserve"> «Сургутский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F9469C" w:rsidRPr="009D543D" w:rsidRDefault="00F9469C" w:rsidP="00F9469C">
      <w:pPr>
        <w:ind w:firstLine="567"/>
        <w:jc w:val="both"/>
        <w:rPr>
          <w:rFonts w:eastAsia="Calibri"/>
          <w:i/>
          <w:lang w:eastAsia="en-US"/>
        </w:rPr>
      </w:pPr>
      <w:r w:rsidRPr="009D543D">
        <w:rPr>
          <w:rFonts w:eastAsia="Calibri"/>
          <w:i/>
          <w:lang w:eastAsia="en-US"/>
        </w:rPr>
        <w:t xml:space="preserve">Моими персональными данными являются: </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фамилия, имя, отчество (при наличии);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прежние фамилия, имя, отчество, дата, место и причина их изменения;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год, месяц, дата и место рождения;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реквизиты документа, удостоверяющего личность, в том числе реквизиты выдачи указанного документа (когда и кем выдан, код подразделения);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пол;</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гражданство;</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месте и дате регистрации, адрес места жительства;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домашний, мобильный телефон;</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адрес электронной почты;</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семейное положение, сведения о рождении детей (свидетельство);</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идентификационный номер налогоплательщика;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номер страхового свидетельства государственного пенсионного страхования;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фотография;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профессии (специальности), квалификации;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трудовой деятельности (занимаемых ранее должностях и стаже работы);</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наградах и поощрениях;</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социальных льготах;</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табельный номер;</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воинском учете [1];</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наличии/отсутствии жилого помещения в собственности или собственности членов моей семьи;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наличии/отсутствии судимости и/или факте уголовного преследования;</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об отчислениях в ПФР, ФНС и ФСС;</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реквизиты лицевого счета в банке;</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начислении заработной платы и других выплат;</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сведения о состоянии здоровья, которые относятся к вопросу о возможности выполнения трудовой функции, возможности обучения и пр. (справки о состоянии здоровья, наличии инвалидности);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данные иных документов, которые с учетом специфики работы и в соответствии с законодательством Российской Федерации должны быть предъявлены при заключении трудового договора или в период его действия [2];</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данные трудового договора и соглашений к нему;</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lastRenderedPageBreak/>
        <w:t>данные кадровых приказов о моем приеме, переводах, увольнении;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данные личной карточки по формам Т-2;</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данные документов о прохождении аттестации, собеседования, повышения квалификации, результатов оценки и обучения.</w:t>
      </w:r>
    </w:p>
    <w:p w:rsidR="00F9469C" w:rsidRPr="009D543D" w:rsidRDefault="00F9469C" w:rsidP="00F9469C">
      <w:pPr>
        <w:ind w:firstLine="567"/>
        <w:jc w:val="both"/>
        <w:rPr>
          <w:rFonts w:eastAsia="Calibri"/>
          <w:i/>
          <w:lang w:eastAsia="en-US"/>
        </w:rPr>
      </w:pPr>
      <w:r w:rsidRPr="009D543D">
        <w:rPr>
          <w:rFonts w:eastAsia="Calibri"/>
          <w:i/>
          <w:lang w:eastAsia="en-US"/>
        </w:rPr>
        <w:t>Я своей волей и в своих интересах даю согласие на использование моих персональных данных в целях:</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ведение кадрового делопроизводства;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начисление и выплаты заработной платы, вознаграждений, премирования, материальной помощи;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обучения, повышения квалификации, аттестации;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оформления наград и благодарностей;</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обеспечения экономической, физической, пожарной, информационной безопасности;</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организации контрольно-пропускного режима;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обеспечения предоставления мне социального пакета;</w:t>
      </w:r>
    </w:p>
    <w:p w:rsidR="00F9469C" w:rsidRPr="009D543D" w:rsidRDefault="00F9469C" w:rsidP="00F9469C">
      <w:pPr>
        <w:numPr>
          <w:ilvl w:val="0"/>
          <w:numId w:val="1"/>
        </w:numPr>
        <w:tabs>
          <w:tab w:val="left" w:pos="284"/>
        </w:tabs>
        <w:ind w:left="0" w:firstLine="0"/>
        <w:jc w:val="both"/>
        <w:rPr>
          <w:rFonts w:eastAsia="Calibri"/>
          <w:lang w:eastAsia="en-US"/>
        </w:rPr>
      </w:pPr>
      <w:r w:rsidRPr="009D543D">
        <w:rPr>
          <w:rFonts w:eastAsia="Calibri"/>
          <w:lang w:eastAsia="en-US"/>
        </w:rPr>
        <w:t>записи на электронные носители и их хранение.</w:t>
      </w:r>
    </w:p>
    <w:p w:rsidR="00F9469C" w:rsidRPr="009D543D" w:rsidRDefault="00F9469C" w:rsidP="00F9469C">
      <w:pPr>
        <w:ind w:firstLine="567"/>
        <w:jc w:val="both"/>
        <w:rPr>
          <w:rFonts w:eastAsia="Calibri"/>
          <w:lang w:eastAsia="en-US"/>
        </w:rPr>
      </w:pPr>
      <w:r w:rsidRPr="009D543D">
        <w:rPr>
          <w:rFonts w:eastAsia="Calibri"/>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предусмотренных действующим законодательством Российской Федерации.</w:t>
      </w:r>
    </w:p>
    <w:p w:rsidR="00F9469C" w:rsidRPr="009D543D" w:rsidRDefault="00F9469C" w:rsidP="00F9469C">
      <w:pPr>
        <w:ind w:firstLine="567"/>
        <w:jc w:val="both"/>
        <w:rPr>
          <w:rFonts w:eastAsia="Calibri"/>
          <w:color w:val="000000"/>
          <w:lang w:eastAsia="en-US"/>
        </w:rPr>
      </w:pPr>
      <w:r w:rsidRPr="009D543D">
        <w:rPr>
          <w:rFonts w:eastAsia="Calibri"/>
          <w:lang w:eastAsia="en-US"/>
        </w:rPr>
        <w:t xml:space="preserve">Настоящее согласие на обработку персональных данных действует с момента представления таковых данных бессрочно и может быть отозвано мной при представлении Оператору заявления </w:t>
      </w:r>
      <w:r w:rsidRPr="009D543D">
        <w:rPr>
          <w:rFonts w:eastAsia="Calibri"/>
          <w:bCs/>
        </w:rPr>
        <w:t>на отзыв согласия на обработку персональных данных</w:t>
      </w:r>
      <w:r w:rsidRPr="009D543D">
        <w:rPr>
          <w:rFonts w:eastAsia="Calibri"/>
          <w:lang w:eastAsia="en-US"/>
        </w:rPr>
        <w:t xml:space="preserve"> в простой письменной форме в соответствии с требованиями законодательства Российской Федерации.</w:t>
      </w:r>
      <w:r w:rsidRPr="009D543D">
        <w:rPr>
          <w:rFonts w:eastAsia="Calibri"/>
          <w:color w:val="000000"/>
          <w:lang w:eastAsia="en-US"/>
        </w:rPr>
        <w:t xml:space="preserve"> Оператор обязан прекратить обработку персональных данных в срок, не превышающий тридцати дней с даты поступления указанного отзыва.</w:t>
      </w:r>
      <w:r w:rsidRPr="009D543D">
        <w:rPr>
          <w:rFonts w:eastAsia="Calibri"/>
          <w:lang w:eastAsia="en-US"/>
        </w:rPr>
        <w:t xml:space="preserve"> </w:t>
      </w:r>
    </w:p>
    <w:p w:rsidR="00F9469C" w:rsidRPr="009D543D" w:rsidRDefault="00F9469C" w:rsidP="00F9469C">
      <w:pPr>
        <w:ind w:firstLine="567"/>
        <w:jc w:val="both"/>
        <w:rPr>
          <w:rFonts w:eastAsia="Calibri"/>
          <w:lang w:eastAsia="en-US"/>
        </w:rPr>
      </w:pPr>
      <w:r w:rsidRPr="009D543D">
        <w:rPr>
          <w:rFonts w:eastAsia="Calibri"/>
          <w:lang w:eastAsia="en-US"/>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F9469C" w:rsidRPr="009D543D" w:rsidRDefault="00F9469C" w:rsidP="00F9469C">
      <w:pPr>
        <w:ind w:firstLine="567"/>
        <w:jc w:val="both"/>
        <w:rPr>
          <w:rFonts w:eastAsia="Calibri"/>
          <w:lang w:eastAsia="en-US"/>
        </w:rPr>
      </w:pPr>
      <w:r w:rsidRPr="009D543D">
        <w:rPr>
          <w:rFonts w:eastAsia="Calibri"/>
          <w:lang w:eastAsia="en-US"/>
        </w:rPr>
        <w:t xml:space="preserve">Обязуюсь сообщать в пятидневный срок в отдел кадров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F9469C" w:rsidRPr="009D543D" w:rsidRDefault="00F9469C" w:rsidP="00F9469C">
      <w:pPr>
        <w:jc w:val="both"/>
        <w:rPr>
          <w:rFonts w:eastAsia="Calibri"/>
          <w:lang w:eastAsia="en-US"/>
        </w:rPr>
      </w:pPr>
      <w:r w:rsidRPr="009D543D">
        <w:rPr>
          <w:rFonts w:eastAsia="Calibri"/>
          <w:lang w:eastAsia="en-US"/>
        </w:rPr>
        <w:t xml:space="preserve"> </w:t>
      </w:r>
    </w:p>
    <w:p w:rsidR="00F9469C" w:rsidRPr="009D543D" w:rsidRDefault="00F9469C" w:rsidP="00F9469C">
      <w:pPr>
        <w:jc w:val="both"/>
        <w:rPr>
          <w:rFonts w:eastAsia="Calibri"/>
          <w:lang w:eastAsia="en-US"/>
        </w:rPr>
      </w:pPr>
    </w:p>
    <w:p w:rsidR="00F9469C" w:rsidRPr="009D543D" w:rsidRDefault="00F9469C" w:rsidP="00F9469C">
      <w:pPr>
        <w:jc w:val="center"/>
        <w:rPr>
          <w:rFonts w:eastAsia="Calibri"/>
          <w:lang w:eastAsia="en-US"/>
        </w:rPr>
      </w:pPr>
    </w:p>
    <w:p w:rsidR="00F9469C" w:rsidRPr="009D543D" w:rsidRDefault="00F9469C" w:rsidP="00F9469C">
      <w:pPr>
        <w:jc w:val="both"/>
        <w:rPr>
          <w:rFonts w:eastAsia="Calibri"/>
          <w:lang w:eastAsia="en-US"/>
        </w:rPr>
      </w:pPr>
    </w:p>
    <w:p w:rsidR="00F9469C" w:rsidRPr="009D543D" w:rsidRDefault="00F9469C" w:rsidP="00F9469C">
      <w:pPr>
        <w:jc w:val="center"/>
        <w:rPr>
          <w:rFonts w:eastAsia="Calibri"/>
          <w:lang w:eastAsia="en-US"/>
        </w:rPr>
      </w:pPr>
      <w:r w:rsidRPr="009D543D">
        <w:rPr>
          <w:rFonts w:eastAsia="Calibri"/>
          <w:lang w:eastAsia="en-US"/>
        </w:rPr>
        <w:t>______</w:t>
      </w:r>
      <w:bookmarkStart w:id="3" w:name="_GoBack"/>
      <w:bookmarkEnd w:id="3"/>
      <w:r w:rsidRPr="009D543D">
        <w:rPr>
          <w:rFonts w:eastAsia="Calibri"/>
          <w:lang w:eastAsia="en-US"/>
        </w:rPr>
        <w:t>__________ /______________________________________________</w:t>
      </w:r>
    </w:p>
    <w:p w:rsidR="00F9469C" w:rsidRPr="009D543D" w:rsidRDefault="00F9469C" w:rsidP="00F9469C">
      <w:pPr>
        <w:rPr>
          <w:rFonts w:eastAsia="Calibri"/>
          <w:lang w:eastAsia="en-US"/>
        </w:rPr>
      </w:pPr>
      <w:r w:rsidRPr="009D543D">
        <w:rPr>
          <w:rFonts w:eastAsia="Calibri"/>
          <w:lang w:eastAsia="en-US"/>
        </w:rPr>
        <w:t xml:space="preserve">       </w:t>
      </w:r>
      <w:r>
        <w:rPr>
          <w:rFonts w:eastAsia="Calibri"/>
          <w:lang w:eastAsia="en-US"/>
        </w:rPr>
        <w:t xml:space="preserve">                    </w:t>
      </w:r>
      <w:r w:rsidRPr="009D543D">
        <w:rPr>
          <w:rFonts w:eastAsia="Calibri"/>
          <w:lang w:eastAsia="en-US"/>
        </w:rPr>
        <w:t xml:space="preserve">(подпись)                  </w:t>
      </w:r>
      <w:r w:rsidRPr="009D543D">
        <w:rPr>
          <w:rFonts w:eastAsia="Calibri"/>
          <w:lang w:eastAsia="en-US"/>
        </w:rPr>
        <w:tab/>
        <w:t xml:space="preserve">         </w:t>
      </w:r>
      <w:r>
        <w:rPr>
          <w:rFonts w:eastAsia="Calibri"/>
          <w:lang w:eastAsia="en-US"/>
        </w:rPr>
        <w:t xml:space="preserve">          </w:t>
      </w:r>
      <w:r w:rsidRPr="009D543D">
        <w:rPr>
          <w:rFonts w:eastAsia="Calibri"/>
          <w:lang w:eastAsia="en-US"/>
        </w:rPr>
        <w:t>(расшифровка подписи)</w:t>
      </w:r>
      <w:r w:rsidRPr="009D543D">
        <w:rPr>
          <w:rFonts w:eastAsia="Calibri"/>
          <w:lang w:eastAsia="en-US"/>
        </w:rPr>
        <w:tab/>
      </w:r>
    </w:p>
    <w:p w:rsidR="00F9469C" w:rsidRPr="009D543D" w:rsidRDefault="00F9469C" w:rsidP="00F9469C">
      <w:pPr>
        <w:spacing w:after="160" w:line="259" w:lineRule="auto"/>
        <w:jc w:val="both"/>
        <w:rPr>
          <w:rFonts w:eastAsia="Calibri"/>
          <w:lang w:eastAsia="en-US"/>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F6C29" w:rsidRDefault="00FF6C29"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F6C29" w:rsidRDefault="00FF6C29"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F6C29" w:rsidRDefault="00FF6C29"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F6C29" w:rsidRDefault="00FF6C29"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F6C29" w:rsidRPr="003C7809" w:rsidRDefault="00FF6C29"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6"/>
          <w:szCs w:val="16"/>
        </w:rPr>
      </w:pP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2"/>
          <w:szCs w:val="22"/>
        </w:rPr>
      </w:pPr>
      <w:r w:rsidRPr="003C7809">
        <w:rPr>
          <w:bCs/>
          <w:sz w:val="22"/>
          <w:szCs w:val="22"/>
        </w:rPr>
        <w:t>[1] Только для военнообязанных и лиц, подлежащих призыву на военную службу.</w:t>
      </w:r>
    </w:p>
    <w:p w:rsidR="00F9469C" w:rsidRPr="003C7809" w:rsidRDefault="00F9469C" w:rsidP="00F946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2"/>
          <w:szCs w:val="22"/>
        </w:rPr>
      </w:pPr>
      <w:r w:rsidRPr="003C7809">
        <w:rPr>
          <w:bCs/>
          <w:sz w:val="22"/>
          <w:szCs w:val="22"/>
        </w:rPr>
        <w:t>[2]</w:t>
      </w:r>
      <w:r>
        <w:rPr>
          <w:sz w:val="22"/>
          <w:szCs w:val="22"/>
        </w:rPr>
        <w:t> </w:t>
      </w:r>
      <w:r w:rsidRPr="003C7809">
        <w:rPr>
          <w:sz w:val="22"/>
          <w:szCs w:val="22"/>
        </w:rPr>
        <w:t>Например</w:t>
      </w:r>
      <w:r w:rsidRPr="003C7809">
        <w:rPr>
          <w:bCs/>
          <w:sz w:val="22"/>
          <w:szCs w:val="22"/>
        </w:rPr>
        <w:t xml:space="preserve"> медицинские заключения, при прохождении обязательных предварительных и периодических медицинских осмотров и т.д.</w:t>
      </w:r>
    </w:p>
    <w:bookmarkEnd w:id="1"/>
    <w:p w:rsidR="00F9469C" w:rsidRDefault="00F9469C" w:rsidP="000D1461">
      <w:pPr>
        <w:pStyle w:val="1"/>
        <w:spacing w:before="0" w:after="0"/>
        <w:jc w:val="center"/>
        <w:rPr>
          <w:rFonts w:ascii="Times New Roman" w:hAnsi="Times New Roman"/>
          <w:sz w:val="26"/>
          <w:szCs w:val="26"/>
        </w:rPr>
      </w:pPr>
    </w:p>
    <w:sectPr w:rsidR="00F9469C" w:rsidSect="009D54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0C9A"/>
    <w:multiLevelType w:val="hybridMultilevel"/>
    <w:tmpl w:val="2AC08FA4"/>
    <w:lvl w:ilvl="0" w:tplc="52AAB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D"/>
    <w:rsid w:val="000D1461"/>
    <w:rsid w:val="00117573"/>
    <w:rsid w:val="001613B5"/>
    <w:rsid w:val="00290D8D"/>
    <w:rsid w:val="00372FCA"/>
    <w:rsid w:val="003E0DD6"/>
    <w:rsid w:val="00422F46"/>
    <w:rsid w:val="00CE1FFC"/>
    <w:rsid w:val="00E64443"/>
    <w:rsid w:val="00E93AD7"/>
    <w:rsid w:val="00F9469C"/>
    <w:rsid w:val="00F96CC8"/>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45EA"/>
  <w15:chartTrackingRefBased/>
  <w15:docId w15:val="{03DC910B-D245-4BE0-84F6-0D51515F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1461"/>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72FC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1461"/>
    <w:rPr>
      <w:rFonts w:ascii="Cambria" w:eastAsia="Times New Roman" w:hAnsi="Cambria" w:cs="Times New Roman"/>
      <w:b/>
      <w:bCs/>
      <w:kern w:val="32"/>
      <w:sz w:val="32"/>
      <w:szCs w:val="32"/>
      <w:lang w:eastAsia="ru-RU"/>
    </w:rPr>
  </w:style>
  <w:style w:type="paragraph" w:styleId="a3">
    <w:name w:val="Normal (Web)"/>
    <w:basedOn w:val="a"/>
    <w:uiPriority w:val="99"/>
    <w:rsid w:val="000D1461"/>
    <w:pPr>
      <w:spacing w:before="100" w:beforeAutospacing="1" w:after="100" w:afterAutospacing="1"/>
    </w:pPr>
  </w:style>
  <w:style w:type="character" w:customStyle="1" w:styleId="30">
    <w:name w:val="Заголовок 3 Знак"/>
    <w:basedOn w:val="a0"/>
    <w:link w:val="3"/>
    <w:uiPriority w:val="9"/>
    <w:semiHidden/>
    <w:rsid w:val="00372FCA"/>
    <w:rPr>
      <w:rFonts w:asciiTheme="majorHAnsi" w:eastAsiaTheme="majorEastAsia" w:hAnsiTheme="majorHAnsi" w:cstheme="majorBidi"/>
      <w:color w:val="1F4D78" w:themeColor="accent1" w:themeShade="7F"/>
      <w:sz w:val="24"/>
      <w:szCs w:val="24"/>
      <w:lang w:eastAsia="ru-RU"/>
    </w:rPr>
  </w:style>
  <w:style w:type="character" w:customStyle="1" w:styleId="gd">
    <w:name w:val="gd"/>
    <w:basedOn w:val="a0"/>
    <w:rsid w:val="00372FCA"/>
  </w:style>
  <w:style w:type="character" w:customStyle="1" w:styleId="g3">
    <w:name w:val="g3"/>
    <w:basedOn w:val="a0"/>
    <w:rsid w:val="00372FCA"/>
  </w:style>
  <w:style w:type="character" w:customStyle="1" w:styleId="hb">
    <w:name w:val="hb"/>
    <w:basedOn w:val="a0"/>
    <w:rsid w:val="00372FCA"/>
  </w:style>
  <w:style w:type="character" w:customStyle="1" w:styleId="g2">
    <w:name w:val="g2"/>
    <w:basedOn w:val="a0"/>
    <w:rsid w:val="00372FCA"/>
  </w:style>
  <w:style w:type="character" w:styleId="a4">
    <w:name w:val="Hyperlink"/>
    <w:basedOn w:val="a0"/>
    <w:uiPriority w:val="99"/>
    <w:semiHidden/>
    <w:unhideWhenUsed/>
    <w:rsid w:val="00372FCA"/>
    <w:rPr>
      <w:color w:val="0000FF"/>
      <w:u w:val="single"/>
    </w:rPr>
  </w:style>
  <w:style w:type="paragraph" w:styleId="a5">
    <w:name w:val="Balloon Text"/>
    <w:basedOn w:val="a"/>
    <w:link w:val="a6"/>
    <w:uiPriority w:val="99"/>
    <w:semiHidden/>
    <w:unhideWhenUsed/>
    <w:rsid w:val="00372FCA"/>
    <w:rPr>
      <w:rFonts w:ascii="Segoe UI" w:hAnsi="Segoe UI" w:cs="Segoe UI"/>
      <w:sz w:val="18"/>
      <w:szCs w:val="18"/>
    </w:rPr>
  </w:style>
  <w:style w:type="character" w:customStyle="1" w:styleId="a6">
    <w:name w:val="Текст выноски Знак"/>
    <w:basedOn w:val="a0"/>
    <w:link w:val="a5"/>
    <w:uiPriority w:val="99"/>
    <w:semiHidden/>
    <w:rsid w:val="00372F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9556">
      <w:bodyDiv w:val="1"/>
      <w:marLeft w:val="0"/>
      <w:marRight w:val="0"/>
      <w:marTop w:val="0"/>
      <w:marBottom w:val="0"/>
      <w:divBdr>
        <w:top w:val="none" w:sz="0" w:space="0" w:color="auto"/>
        <w:left w:val="none" w:sz="0" w:space="0" w:color="auto"/>
        <w:bottom w:val="none" w:sz="0" w:space="0" w:color="auto"/>
        <w:right w:val="none" w:sz="0" w:space="0" w:color="auto"/>
      </w:divBdr>
      <w:divsChild>
        <w:div w:id="259291047">
          <w:marLeft w:val="0"/>
          <w:marRight w:val="0"/>
          <w:marTop w:val="0"/>
          <w:marBottom w:val="0"/>
          <w:divBdr>
            <w:top w:val="none" w:sz="0" w:space="0" w:color="auto"/>
            <w:left w:val="none" w:sz="0" w:space="0" w:color="auto"/>
            <w:bottom w:val="none" w:sz="0" w:space="0" w:color="auto"/>
            <w:right w:val="none" w:sz="0" w:space="0" w:color="auto"/>
          </w:divBdr>
          <w:divsChild>
            <w:div w:id="905871143">
              <w:marLeft w:val="0"/>
              <w:marRight w:val="0"/>
              <w:marTop w:val="0"/>
              <w:marBottom w:val="0"/>
              <w:divBdr>
                <w:top w:val="none" w:sz="0" w:space="0" w:color="auto"/>
                <w:left w:val="none" w:sz="0" w:space="0" w:color="auto"/>
                <w:bottom w:val="none" w:sz="0" w:space="0" w:color="auto"/>
                <w:right w:val="none" w:sz="0" w:space="0" w:color="auto"/>
              </w:divBdr>
            </w:div>
            <w:div w:id="856309548">
              <w:marLeft w:val="300"/>
              <w:marRight w:val="0"/>
              <w:marTop w:val="0"/>
              <w:marBottom w:val="0"/>
              <w:divBdr>
                <w:top w:val="none" w:sz="0" w:space="0" w:color="auto"/>
                <w:left w:val="none" w:sz="0" w:space="0" w:color="auto"/>
                <w:bottom w:val="none" w:sz="0" w:space="0" w:color="auto"/>
                <w:right w:val="none" w:sz="0" w:space="0" w:color="auto"/>
              </w:divBdr>
            </w:div>
            <w:div w:id="541945777">
              <w:marLeft w:val="300"/>
              <w:marRight w:val="0"/>
              <w:marTop w:val="0"/>
              <w:marBottom w:val="0"/>
              <w:divBdr>
                <w:top w:val="none" w:sz="0" w:space="0" w:color="auto"/>
                <w:left w:val="none" w:sz="0" w:space="0" w:color="auto"/>
                <w:bottom w:val="none" w:sz="0" w:space="0" w:color="auto"/>
                <w:right w:val="none" w:sz="0" w:space="0" w:color="auto"/>
              </w:divBdr>
            </w:div>
            <w:div w:id="1889292667">
              <w:marLeft w:val="0"/>
              <w:marRight w:val="0"/>
              <w:marTop w:val="0"/>
              <w:marBottom w:val="0"/>
              <w:divBdr>
                <w:top w:val="none" w:sz="0" w:space="0" w:color="auto"/>
                <w:left w:val="none" w:sz="0" w:space="0" w:color="auto"/>
                <w:bottom w:val="none" w:sz="0" w:space="0" w:color="auto"/>
                <w:right w:val="none" w:sz="0" w:space="0" w:color="auto"/>
              </w:divBdr>
            </w:div>
            <w:div w:id="32851842">
              <w:marLeft w:val="60"/>
              <w:marRight w:val="0"/>
              <w:marTop w:val="0"/>
              <w:marBottom w:val="0"/>
              <w:divBdr>
                <w:top w:val="none" w:sz="0" w:space="0" w:color="auto"/>
                <w:left w:val="none" w:sz="0" w:space="0" w:color="auto"/>
                <w:bottom w:val="none" w:sz="0" w:space="0" w:color="auto"/>
                <w:right w:val="none" w:sz="0" w:space="0" w:color="auto"/>
              </w:divBdr>
            </w:div>
          </w:divsChild>
        </w:div>
        <w:div w:id="1822235195">
          <w:marLeft w:val="0"/>
          <w:marRight w:val="0"/>
          <w:marTop w:val="0"/>
          <w:marBottom w:val="0"/>
          <w:divBdr>
            <w:top w:val="none" w:sz="0" w:space="0" w:color="auto"/>
            <w:left w:val="none" w:sz="0" w:space="0" w:color="auto"/>
            <w:bottom w:val="none" w:sz="0" w:space="0" w:color="auto"/>
            <w:right w:val="none" w:sz="0" w:space="0" w:color="auto"/>
          </w:divBdr>
          <w:divsChild>
            <w:div w:id="1531724477">
              <w:marLeft w:val="0"/>
              <w:marRight w:val="0"/>
              <w:marTop w:val="120"/>
              <w:marBottom w:val="0"/>
              <w:divBdr>
                <w:top w:val="none" w:sz="0" w:space="0" w:color="auto"/>
                <w:left w:val="none" w:sz="0" w:space="0" w:color="auto"/>
                <w:bottom w:val="none" w:sz="0" w:space="0" w:color="auto"/>
                <w:right w:val="none" w:sz="0" w:space="0" w:color="auto"/>
              </w:divBdr>
              <w:divsChild>
                <w:div w:id="436681611">
                  <w:marLeft w:val="0"/>
                  <w:marRight w:val="0"/>
                  <w:marTop w:val="0"/>
                  <w:marBottom w:val="0"/>
                  <w:divBdr>
                    <w:top w:val="none" w:sz="0" w:space="0" w:color="auto"/>
                    <w:left w:val="none" w:sz="0" w:space="0" w:color="auto"/>
                    <w:bottom w:val="none" w:sz="0" w:space="0" w:color="auto"/>
                    <w:right w:val="none" w:sz="0" w:space="0" w:color="auto"/>
                  </w:divBdr>
                  <w:divsChild>
                    <w:div w:id="4704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Оксана Николаевна</dc:creator>
  <cp:keywords/>
  <dc:description/>
  <cp:lastModifiedBy>Шишкова Оксана Николаевна</cp:lastModifiedBy>
  <cp:revision>9</cp:revision>
  <cp:lastPrinted>2021-04-09T04:05:00Z</cp:lastPrinted>
  <dcterms:created xsi:type="dcterms:W3CDTF">2021-03-26T04:40:00Z</dcterms:created>
  <dcterms:modified xsi:type="dcterms:W3CDTF">2021-09-27T11:25:00Z</dcterms:modified>
</cp:coreProperties>
</file>