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9" w:rsidRPr="00ED6089" w:rsidRDefault="00ED6089" w:rsidP="00ED6089">
      <w:pPr>
        <w:spacing w:before="20" w:after="40"/>
        <w:jc w:val="center"/>
        <w:rPr>
          <w:rFonts w:eastAsia="Calibri"/>
          <w:b/>
          <w:color w:val="3333FF"/>
          <w:sz w:val="28"/>
          <w:szCs w:val="28"/>
          <w:lang w:eastAsia="en-US"/>
        </w:rPr>
      </w:pPr>
      <w:bookmarkStart w:id="0" w:name="_GoBack"/>
      <w:bookmarkEnd w:id="0"/>
      <w:r w:rsidRPr="00ED6089">
        <w:rPr>
          <w:rFonts w:eastAsia="Calibri"/>
          <w:b/>
          <w:color w:val="3333FF"/>
          <w:sz w:val="28"/>
          <w:szCs w:val="28"/>
          <w:lang w:eastAsia="en-US"/>
        </w:rPr>
        <w:t>Особые права, предоставляемые СурГУ победителям и призерам олимпиад школьников различного уровня</w:t>
      </w:r>
      <w:r w:rsidRPr="00ED6089">
        <w:rPr>
          <w:rFonts w:eastAsia="Calibri"/>
          <w:color w:val="3333FF"/>
          <w:sz w:val="28"/>
          <w:szCs w:val="28"/>
        </w:rPr>
        <w:t xml:space="preserve"> </w:t>
      </w:r>
      <w:r w:rsidRPr="00ED6089">
        <w:rPr>
          <w:rFonts w:eastAsia="Calibri"/>
          <w:b/>
          <w:color w:val="3333FF"/>
          <w:sz w:val="28"/>
          <w:szCs w:val="28"/>
          <w:lang w:eastAsia="en-US"/>
        </w:rPr>
        <w:t>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284"/>
        <w:gridCol w:w="2108"/>
        <w:gridCol w:w="2092"/>
      </w:tblGrid>
      <w:tr w:rsidR="00ED6089" w:rsidRPr="00B44522" w:rsidTr="00ED6089">
        <w:tc>
          <w:tcPr>
            <w:tcW w:w="1613" w:type="pct"/>
            <w:vMerge w:val="restar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  <w:r w:rsidRPr="00B44522">
              <w:rPr>
                <w:b/>
                <w:sz w:val="21"/>
                <w:szCs w:val="21"/>
              </w:rPr>
              <w:t>Специальность/направление</w:t>
            </w:r>
          </w:p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93" w:type="pct"/>
            <w:vMerge w:val="restar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  <w:r w:rsidRPr="00B44522">
              <w:rPr>
                <w:b/>
                <w:sz w:val="21"/>
                <w:szCs w:val="21"/>
              </w:rPr>
              <w:t>Предмет</w:t>
            </w:r>
          </w:p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94" w:type="pct"/>
            <w:gridSpan w:val="2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  <w:r w:rsidRPr="00B44522">
              <w:rPr>
                <w:b/>
                <w:sz w:val="21"/>
                <w:szCs w:val="21"/>
              </w:rPr>
              <w:t>Особые права для победителей и призеров олимпиад различного уровня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93" w:type="pct"/>
            <w:vMerge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  <w:r w:rsidRPr="00B44522">
              <w:rPr>
                <w:b/>
                <w:sz w:val="21"/>
                <w:szCs w:val="21"/>
              </w:rPr>
              <w:t>1 порядка</w:t>
            </w:r>
          </w:p>
        </w:tc>
        <w:tc>
          <w:tcPr>
            <w:tcW w:w="1093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b/>
                <w:sz w:val="21"/>
                <w:szCs w:val="21"/>
              </w:rPr>
            </w:pPr>
            <w:r w:rsidRPr="00B44522">
              <w:rPr>
                <w:b/>
                <w:sz w:val="21"/>
                <w:szCs w:val="21"/>
              </w:rPr>
              <w:t>2 порядка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01.03.02 Прикладная математика и информатика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  <w:vertAlign w:val="superscript"/>
              </w:rPr>
              <w:t>***</w:t>
            </w:r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gramStart"/>
            <w:r w:rsidRPr="00B44522">
              <w:rPr>
                <w:sz w:val="21"/>
                <w:szCs w:val="21"/>
              </w:rPr>
              <w:t>П</w:t>
            </w:r>
            <w:proofErr w:type="gramEnd"/>
            <w:r w:rsidRPr="00B44522">
              <w:rPr>
                <w:sz w:val="21"/>
                <w:szCs w:val="21"/>
                <w:vertAlign w:val="superscript"/>
              </w:rPr>
              <w:t>*</w:t>
            </w:r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  <w:vertAlign w:val="superscript"/>
              </w:rPr>
              <w:t>**</w:t>
            </w:r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Информатика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b/>
                <w:bCs/>
                <w:color w:val="0000FF"/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03.03.02 Физика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493"/>
        </w:trPr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05.03.06 Экология и природопользование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География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493"/>
        </w:trPr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06.03.01 Биология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Биология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08.03.01 Строительство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739"/>
        </w:trPr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09.03.01 Информатика и вычислительная техника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09.03.02  Информационные системы и технологии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09.03.04 Программная инженерия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Математика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Информатика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11.03.02 Инфокоммуникационные технологии и системы связи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Математика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b/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13.03.02  Электроэнергетика и электротехника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Математика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b/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20.03.01 Техносферная безопасность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Математика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27.03.04  Управление в технических системах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603"/>
        </w:trPr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38.03.01 Экономика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38.03.02  Менеджмент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38.03.03 Управление персоналом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38.03.04 Государственное и муниципальное управление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553"/>
        </w:trPr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417"/>
        </w:trPr>
        <w:tc>
          <w:tcPr>
            <w:tcW w:w="16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Экономика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40.03.01 Юриспруденция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41.03.04 Политология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</w:tcPr>
          <w:p w:rsidR="00ED6089" w:rsidRPr="00B44522" w:rsidRDefault="00ED6089" w:rsidP="005E30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История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243"/>
        </w:trPr>
        <w:tc>
          <w:tcPr>
            <w:tcW w:w="16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6089" w:rsidRPr="00B44522" w:rsidRDefault="00ED6089" w:rsidP="005E30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Право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42.03.01  Реклама и связи с общественностью   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История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493"/>
        </w:trPr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lastRenderedPageBreak/>
              <w:t>45.03.02 Лингвистика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46.03.01  История 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История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2173"/>
        </w:trPr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 xml:space="preserve">49.03.01 Физическая культура      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49.03.03 Рекреация и спортивно-оздоровительный туризм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51.03.02 Народная художественная культура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История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724"/>
        </w:trPr>
        <w:tc>
          <w:tcPr>
            <w:tcW w:w="1613" w:type="pct"/>
            <w:shd w:val="clear" w:color="auto" w:fill="auto"/>
            <w:vAlign w:val="center"/>
          </w:tcPr>
          <w:p w:rsidR="00ED6089" w:rsidRPr="00B44522" w:rsidRDefault="00ED6089" w:rsidP="005E30E1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B44522">
              <w:rPr>
                <w:bCs/>
                <w:sz w:val="21"/>
                <w:szCs w:val="21"/>
              </w:rPr>
              <w:t>04.03.01 Химия</w:t>
            </w:r>
          </w:p>
          <w:p w:rsidR="00ED6089" w:rsidRPr="00B44522" w:rsidRDefault="00ED6089" w:rsidP="005E30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4522">
              <w:rPr>
                <w:bCs/>
                <w:sz w:val="21"/>
                <w:szCs w:val="21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Химия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rPr>
          <w:trHeight w:val="508"/>
        </w:trPr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20.05.01 Пожарная безопасность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Математика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Физика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31.05.01 Лечебное дело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31.05.02 Педиатрия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Химия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Биология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 w:val="restart"/>
            <w:shd w:val="clear" w:color="auto" w:fill="auto"/>
            <w:vAlign w:val="center"/>
          </w:tcPr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37.05.01 Клиническая психология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37.05.02 Психология служебной деятельности</w:t>
            </w:r>
          </w:p>
          <w:p w:rsidR="00ED6089" w:rsidRPr="00B44522" w:rsidRDefault="00ED6089" w:rsidP="005E30E1">
            <w:pPr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Биология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</w:tcPr>
          <w:p w:rsidR="00ED6089" w:rsidRPr="00B44522" w:rsidRDefault="00ED6089" w:rsidP="005E30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1-2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(П)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3 уровень (</w:t>
            </w:r>
            <w:proofErr w:type="spellStart"/>
            <w:proofErr w:type="gramStart"/>
            <w:r w:rsidRPr="00B44522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B44522">
              <w:rPr>
                <w:sz w:val="21"/>
                <w:szCs w:val="21"/>
              </w:rPr>
              <w:t>)</w:t>
            </w:r>
          </w:p>
        </w:tc>
      </w:tr>
      <w:tr w:rsidR="00ED6089" w:rsidRPr="00B44522" w:rsidTr="00ED6089">
        <w:tc>
          <w:tcPr>
            <w:tcW w:w="1613" w:type="pct"/>
            <w:vMerge/>
            <w:shd w:val="clear" w:color="auto" w:fill="auto"/>
          </w:tcPr>
          <w:p w:rsidR="00ED6089" w:rsidRPr="00B44522" w:rsidRDefault="00ED6089" w:rsidP="005E30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Психология</w:t>
            </w:r>
          </w:p>
        </w:tc>
        <w:tc>
          <w:tcPr>
            <w:tcW w:w="1101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1-3 уровень (</w:t>
            </w:r>
            <w:proofErr w:type="spellStart"/>
            <w:r w:rsidRPr="00B44522">
              <w:rPr>
                <w:sz w:val="21"/>
                <w:szCs w:val="21"/>
              </w:rPr>
              <w:t>ПиПр</w:t>
            </w:r>
            <w:proofErr w:type="spellEnd"/>
            <w:r w:rsidRPr="00B44522">
              <w:rPr>
                <w:sz w:val="21"/>
                <w:szCs w:val="21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ED6089" w:rsidRPr="00B44522" w:rsidRDefault="00ED6089" w:rsidP="005E30E1">
            <w:pPr>
              <w:jc w:val="center"/>
              <w:rPr>
                <w:sz w:val="21"/>
                <w:szCs w:val="21"/>
              </w:rPr>
            </w:pPr>
            <w:r w:rsidRPr="00B44522">
              <w:rPr>
                <w:sz w:val="21"/>
                <w:szCs w:val="21"/>
              </w:rPr>
              <w:t>-</w:t>
            </w:r>
          </w:p>
        </w:tc>
      </w:tr>
    </w:tbl>
    <w:p w:rsidR="00ED6089" w:rsidRPr="002C38D6" w:rsidRDefault="00ED6089" w:rsidP="00ED6089">
      <w:pPr>
        <w:jc w:val="both"/>
        <w:rPr>
          <w:sz w:val="20"/>
          <w:szCs w:val="20"/>
        </w:rPr>
      </w:pPr>
      <w:r w:rsidRPr="002C38D6">
        <w:rPr>
          <w:sz w:val="20"/>
          <w:szCs w:val="20"/>
          <w:vertAlign w:val="superscript"/>
        </w:rPr>
        <w:t>*</w:t>
      </w:r>
      <w:proofErr w:type="gramStart"/>
      <w:r w:rsidRPr="002C38D6">
        <w:rPr>
          <w:sz w:val="20"/>
          <w:szCs w:val="20"/>
        </w:rPr>
        <w:t>П</w:t>
      </w:r>
      <w:proofErr w:type="gramEnd"/>
      <w:r w:rsidRPr="002C38D6">
        <w:rPr>
          <w:sz w:val="20"/>
          <w:szCs w:val="20"/>
        </w:rPr>
        <w:t xml:space="preserve"> – </w:t>
      </w:r>
      <w:r>
        <w:rPr>
          <w:sz w:val="20"/>
          <w:szCs w:val="20"/>
        </w:rPr>
        <w:t>право установлено</w:t>
      </w:r>
      <w:r w:rsidRPr="002C38D6">
        <w:rPr>
          <w:sz w:val="20"/>
          <w:szCs w:val="20"/>
        </w:rPr>
        <w:t xml:space="preserve"> для победителей олимпиады данного уровня;</w:t>
      </w:r>
    </w:p>
    <w:p w:rsidR="00ED6089" w:rsidRPr="002C38D6" w:rsidRDefault="00ED6089" w:rsidP="00ED6089">
      <w:pPr>
        <w:jc w:val="both"/>
        <w:rPr>
          <w:sz w:val="20"/>
          <w:szCs w:val="20"/>
        </w:rPr>
      </w:pPr>
      <w:r w:rsidRPr="002C38D6">
        <w:rPr>
          <w:sz w:val="20"/>
          <w:szCs w:val="20"/>
          <w:vertAlign w:val="superscript"/>
        </w:rPr>
        <w:t>**</w:t>
      </w:r>
      <w:proofErr w:type="spellStart"/>
      <w:proofErr w:type="gramStart"/>
      <w:r w:rsidRPr="002C38D6">
        <w:rPr>
          <w:sz w:val="20"/>
          <w:szCs w:val="20"/>
        </w:rPr>
        <w:t>Пр</w:t>
      </w:r>
      <w:proofErr w:type="spellEnd"/>
      <w:proofErr w:type="gramEnd"/>
      <w:r w:rsidRPr="002C38D6">
        <w:rPr>
          <w:sz w:val="20"/>
          <w:szCs w:val="20"/>
        </w:rPr>
        <w:t xml:space="preserve"> – право установлен</w:t>
      </w:r>
      <w:r>
        <w:rPr>
          <w:sz w:val="20"/>
          <w:szCs w:val="20"/>
        </w:rPr>
        <w:t>о</w:t>
      </w:r>
      <w:r w:rsidRPr="002C38D6">
        <w:rPr>
          <w:sz w:val="20"/>
          <w:szCs w:val="20"/>
        </w:rPr>
        <w:t xml:space="preserve"> для призеров олимпиады данного уровня;</w:t>
      </w:r>
    </w:p>
    <w:p w:rsidR="00ED6089" w:rsidRPr="002C38D6" w:rsidRDefault="00ED6089" w:rsidP="00ED6089">
      <w:pPr>
        <w:jc w:val="both"/>
        <w:rPr>
          <w:sz w:val="20"/>
          <w:szCs w:val="20"/>
        </w:rPr>
      </w:pPr>
      <w:r w:rsidRPr="002C38D6">
        <w:rPr>
          <w:sz w:val="20"/>
          <w:szCs w:val="20"/>
          <w:vertAlign w:val="superscript"/>
        </w:rPr>
        <w:t>***</w:t>
      </w:r>
      <w:proofErr w:type="spellStart"/>
      <w:r w:rsidRPr="002C38D6">
        <w:rPr>
          <w:sz w:val="20"/>
          <w:szCs w:val="20"/>
        </w:rPr>
        <w:t>ПиПр</w:t>
      </w:r>
      <w:proofErr w:type="spellEnd"/>
      <w:r w:rsidRPr="002C38D6">
        <w:rPr>
          <w:sz w:val="20"/>
          <w:szCs w:val="20"/>
        </w:rPr>
        <w:t xml:space="preserve"> – право  установлен</w:t>
      </w:r>
      <w:r>
        <w:rPr>
          <w:sz w:val="20"/>
          <w:szCs w:val="20"/>
        </w:rPr>
        <w:t>о</w:t>
      </w:r>
      <w:r w:rsidRPr="002C38D6">
        <w:rPr>
          <w:sz w:val="20"/>
          <w:szCs w:val="20"/>
        </w:rPr>
        <w:t xml:space="preserve"> для победителей и призеров олимпиады данного уровня.</w:t>
      </w:r>
    </w:p>
    <w:p w:rsidR="00727427" w:rsidRDefault="00ED6089" w:rsidP="00ED6089">
      <w:r>
        <w:rPr>
          <w:rFonts w:eastAsia="Calibri"/>
          <w:b/>
          <w:sz w:val="22"/>
          <w:szCs w:val="22"/>
          <w:lang w:eastAsia="en-US"/>
        </w:rPr>
        <w:br w:type="page"/>
      </w:r>
    </w:p>
    <w:sectPr w:rsidR="007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99"/>
    <w:rsid w:val="00480A48"/>
    <w:rsid w:val="008E4599"/>
    <w:rsid w:val="00C35CE9"/>
    <w:rsid w:val="00E07629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2016-09-29T05:53:00Z</dcterms:created>
  <dcterms:modified xsi:type="dcterms:W3CDTF">2016-09-29T05:53:00Z</dcterms:modified>
</cp:coreProperties>
</file>