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02" w:rsidRPr="00F63902" w:rsidRDefault="00F63902" w:rsidP="00F6390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«Генетические аспекты предиктивной, превентивной и персонифицированной медицины наследственных и возраст-ассоциированных заболеваний у человека на Севере»</w:t>
      </w:r>
    </w:p>
    <w:p w:rsidR="00097D3B" w:rsidRPr="00F63902" w:rsidRDefault="00F63902" w:rsidP="00F639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02">
        <w:rPr>
          <w:rFonts w:ascii="Times New Roman" w:hAnsi="Times New Roman" w:cs="Times New Roman"/>
          <w:b/>
          <w:sz w:val="28"/>
          <w:szCs w:val="28"/>
        </w:rPr>
        <w:t>Мещеряков В.В.</w:t>
      </w:r>
    </w:p>
    <w:p w:rsidR="00F63902" w:rsidRDefault="00F63902" w:rsidP="00F63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3902" w:rsidRPr="00F63902" w:rsidRDefault="00F63902" w:rsidP="00F63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3902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F63902" w:rsidRPr="00F63902" w:rsidRDefault="00F63902" w:rsidP="007E557D">
      <w:pPr>
        <w:widowControl w:val="0"/>
        <w:spacing w:after="0" w:line="360" w:lineRule="auto"/>
        <w:ind w:right="133"/>
        <w:rPr>
          <w:rFonts w:ascii="Times New Roman" w:hAnsi="Times New Roman" w:cs="Times New Roman"/>
          <w:b/>
          <w:sz w:val="28"/>
          <w:szCs w:val="28"/>
        </w:rPr>
      </w:pPr>
      <w:r w:rsidRPr="00F63902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F63902" w:rsidRPr="00F63902" w:rsidRDefault="00F63902" w:rsidP="007E557D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3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3902">
        <w:rPr>
          <w:rFonts w:ascii="Times New Roman" w:hAnsi="Times New Roman" w:cs="Times New Roman"/>
          <w:sz w:val="28"/>
          <w:szCs w:val="28"/>
          <w:lang w:val="en-US"/>
        </w:rPr>
        <w:t>Donnikov</w:t>
      </w:r>
      <w:proofErr w:type="spellEnd"/>
      <w:r w:rsidRPr="00F639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63902">
        <w:rPr>
          <w:rFonts w:ascii="Times New Roman" w:hAnsi="Times New Roman" w:cs="Times New Roman"/>
          <w:sz w:val="28"/>
          <w:szCs w:val="28"/>
          <w:lang w:val="en-US"/>
        </w:rPr>
        <w:t>M.Yu</w:t>
      </w:r>
      <w:proofErr w:type="spellEnd"/>
      <w:r w:rsidRPr="00F6390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63902">
        <w:rPr>
          <w:rFonts w:ascii="Times New Roman" w:hAnsi="Times New Roman" w:cs="Times New Roman"/>
          <w:sz w:val="28"/>
          <w:szCs w:val="28"/>
          <w:lang w:val="en-US"/>
        </w:rPr>
        <w:t>Mescheryakov</w:t>
      </w:r>
      <w:proofErr w:type="spellEnd"/>
      <w:r w:rsidRPr="00F63902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F63902">
        <w:rPr>
          <w:rFonts w:ascii="Times New Roman" w:hAnsi="Times New Roman" w:cs="Times New Roman"/>
          <w:sz w:val="28"/>
          <w:szCs w:val="28"/>
          <w:lang w:val="en-US"/>
        </w:rPr>
        <w:t>Kolbasin</w:t>
      </w:r>
      <w:proofErr w:type="spellEnd"/>
      <w:r w:rsidRPr="00F63902">
        <w:rPr>
          <w:rFonts w:ascii="Times New Roman" w:hAnsi="Times New Roman" w:cs="Times New Roman"/>
          <w:sz w:val="28"/>
          <w:szCs w:val="28"/>
          <w:lang w:val="en-US"/>
        </w:rPr>
        <w:t xml:space="preserve"> L.N. Fast detection of CFTR mutations in dried blood spots of newborns in Khanty-Mansi region (Russia) [</w:t>
      </w:r>
      <w:r w:rsidRPr="00F63902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F63902">
        <w:rPr>
          <w:rFonts w:ascii="Times New Roman" w:hAnsi="Times New Roman" w:cs="Times New Roman"/>
          <w:sz w:val="28"/>
          <w:szCs w:val="28"/>
          <w:lang w:val="en-US"/>
        </w:rPr>
        <w:t>ext</w:t>
      </w:r>
      <w:proofErr w:type="spellEnd"/>
      <w:r w:rsidRPr="00F63902">
        <w:rPr>
          <w:rFonts w:ascii="Times New Roman" w:hAnsi="Times New Roman" w:cs="Times New Roman"/>
          <w:sz w:val="28"/>
          <w:szCs w:val="28"/>
          <w:lang w:val="en-US"/>
        </w:rPr>
        <w:t>]  // Journal of Cystic Fibrosis, vol. 17 Suppl. 3. – 2018. – p. S61</w:t>
      </w:r>
      <w:r w:rsidR="007E5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57D">
        <w:rPr>
          <w:rFonts w:ascii="Times New Roman" w:hAnsi="Times New Roman" w:cs="Times New Roman"/>
          <w:sz w:val="28"/>
          <w:szCs w:val="28"/>
        </w:rPr>
        <w:t>(</w:t>
      </w:r>
      <w:r w:rsidR="007E557D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7E557D" w:rsidRPr="007E557D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="007E557D" w:rsidRPr="007E5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7D" w:rsidRPr="007E557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E557D" w:rsidRPr="007E5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57D" w:rsidRPr="007E557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E557D">
        <w:rPr>
          <w:rFonts w:ascii="Times New Roman" w:hAnsi="Times New Roman" w:cs="Times New Roman"/>
          <w:sz w:val="28"/>
          <w:szCs w:val="28"/>
        </w:rPr>
        <w:t>)</w:t>
      </w:r>
    </w:p>
    <w:p w:rsidR="00F63902" w:rsidRPr="00F63902" w:rsidRDefault="00F63902" w:rsidP="007E557D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63902">
        <w:rPr>
          <w:rFonts w:ascii="Times New Roman" w:hAnsi="Times New Roman" w:cs="Times New Roman"/>
          <w:sz w:val="28"/>
          <w:szCs w:val="28"/>
        </w:rPr>
        <w:t>Байтрак</w:t>
      </w:r>
      <w:proofErr w:type="spellEnd"/>
      <w:r w:rsidRPr="00F63902">
        <w:rPr>
          <w:rFonts w:ascii="Times New Roman" w:hAnsi="Times New Roman" w:cs="Times New Roman"/>
          <w:sz w:val="28"/>
          <w:szCs w:val="28"/>
        </w:rPr>
        <w:t xml:space="preserve"> О.А., Мещеряков В.В.  Сравнительная характеристика нормативов физического развития детей и подростков этнических </w:t>
      </w:r>
      <w:proofErr w:type="spellStart"/>
      <w:r w:rsidRPr="00F63902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F63902">
        <w:rPr>
          <w:rFonts w:ascii="Times New Roman" w:hAnsi="Times New Roman" w:cs="Times New Roman"/>
          <w:sz w:val="28"/>
          <w:szCs w:val="28"/>
        </w:rPr>
        <w:t xml:space="preserve"> // Российский вестник </w:t>
      </w:r>
      <w:proofErr w:type="spellStart"/>
      <w:r w:rsidRPr="00F63902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F63902">
        <w:rPr>
          <w:rFonts w:ascii="Times New Roman" w:hAnsi="Times New Roman" w:cs="Times New Roman"/>
          <w:sz w:val="28"/>
          <w:szCs w:val="28"/>
        </w:rPr>
        <w:t xml:space="preserve"> и педиатрии. - 2018. - №4. - С. 178.</w:t>
      </w:r>
      <w:r w:rsidR="007E557D" w:rsidRPr="007E55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557D" w:rsidRPr="007E557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7E557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63902" w:rsidRPr="00F63902" w:rsidRDefault="00F63902" w:rsidP="007E55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3902">
        <w:rPr>
          <w:rFonts w:ascii="Times New Roman" w:hAnsi="Times New Roman" w:cs="Times New Roman"/>
          <w:sz w:val="28"/>
          <w:szCs w:val="28"/>
        </w:rPr>
        <w:t xml:space="preserve">Донников М.Ю. Мещеряков В.В. Поиск генных мутаций при </w:t>
      </w:r>
      <w:proofErr w:type="spellStart"/>
      <w:r w:rsidRPr="00F63902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F63902">
        <w:rPr>
          <w:rFonts w:ascii="Times New Roman" w:hAnsi="Times New Roman" w:cs="Times New Roman"/>
          <w:sz w:val="28"/>
          <w:szCs w:val="28"/>
        </w:rPr>
        <w:t xml:space="preserve"> у детей методом анализа кривых плавления // Сибирский научный медицинский журнал. - 2018. - №3. - С. 13-21. </w:t>
      </w:r>
    </w:p>
    <w:p w:rsidR="00F63902" w:rsidRDefault="00F63902" w:rsidP="007E557D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33" w:firstLine="0"/>
        <w:rPr>
          <w:rFonts w:ascii="Times New Roman" w:hAnsi="Times New Roman" w:cs="Times New Roman"/>
          <w:sz w:val="28"/>
          <w:szCs w:val="28"/>
        </w:rPr>
      </w:pPr>
      <w:r w:rsidRPr="00F63902">
        <w:rPr>
          <w:rFonts w:ascii="Times New Roman" w:hAnsi="Times New Roman" w:cs="Times New Roman"/>
          <w:sz w:val="28"/>
          <w:szCs w:val="28"/>
        </w:rPr>
        <w:t>Современные возможности оценки прогноза, стратификации риска и выбора лечебной тактики у больных с острыми коронарными синдромами / Лузин В.Г., Урванцева И.А., Воробьев А.С. // Медицинская наука и образование Урала. – 2018. №2. – С. 123-126.</w:t>
      </w:r>
    </w:p>
    <w:p w:rsidR="00847101" w:rsidRDefault="00847101" w:rsidP="00847101">
      <w:pPr>
        <w:pStyle w:val="a3"/>
        <w:widowControl w:val="0"/>
        <w:spacing w:after="0" w:line="360" w:lineRule="auto"/>
        <w:ind w:left="0" w:right="133"/>
        <w:rPr>
          <w:rFonts w:ascii="Times New Roman" w:hAnsi="Times New Roman" w:cs="Times New Roman"/>
          <w:sz w:val="28"/>
          <w:szCs w:val="28"/>
        </w:rPr>
      </w:pPr>
    </w:p>
    <w:p w:rsidR="00847101" w:rsidRDefault="00847101" w:rsidP="007E557D">
      <w:pPr>
        <w:pStyle w:val="a3"/>
        <w:widowControl w:val="0"/>
        <w:spacing w:after="0" w:line="360" w:lineRule="auto"/>
        <w:ind w:left="0" w:right="133"/>
        <w:rPr>
          <w:rFonts w:ascii="Times New Roman" w:hAnsi="Times New Roman" w:cs="Times New Roman"/>
          <w:b/>
          <w:sz w:val="28"/>
          <w:szCs w:val="28"/>
        </w:rPr>
      </w:pPr>
      <w:r w:rsidRPr="00847101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847101" w:rsidRPr="00847101" w:rsidRDefault="00847101" w:rsidP="00847101">
      <w:pPr>
        <w:spacing w:after="0" w:line="360" w:lineRule="auto"/>
        <w:ind w:left="5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Донников М.Ю., Мещеряков В.В. XX Конгресс педиатров России с международным участием "Актуальные проблемы педиатрии" (Москва, 16-18 февраля 2018). Тема доклада "Оптимизация скрининга и генной диагностики </w:t>
      </w:r>
      <w:proofErr w:type="spellStart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>муковисцидоза</w:t>
      </w:r>
      <w:proofErr w:type="spellEnd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региональных условиях ХМАО"</w:t>
      </w:r>
    </w:p>
    <w:p w:rsidR="00847101" w:rsidRPr="007E557D" w:rsidRDefault="00847101" w:rsidP="00847101">
      <w:pPr>
        <w:pStyle w:val="a3"/>
        <w:widowControl w:val="0"/>
        <w:spacing w:after="0" w:line="360" w:lineRule="auto"/>
        <w:ind w:left="0" w:right="133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>Donnikov</w:t>
      </w:r>
      <w:proofErr w:type="spellEnd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>M.Yu</w:t>
      </w:r>
      <w:proofErr w:type="spellEnd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>Mescheryakov</w:t>
      </w:r>
      <w:proofErr w:type="spellEnd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V.V. 41-я конференции Европейского общества по </w:t>
      </w:r>
      <w:proofErr w:type="spellStart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>муковисцидозу</w:t>
      </w:r>
      <w:proofErr w:type="spellEnd"/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ECFS (Белград, Сербия, 6 – 10.06.2018). Тема</w:t>
      </w:r>
      <w:r w:rsidRPr="008471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8471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доклада</w:t>
      </w:r>
      <w:r w:rsidRPr="008471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" Fast Detectio</w:t>
      </w:r>
      <w:bookmarkStart w:id="0" w:name="_GoBack"/>
      <w:bookmarkEnd w:id="0"/>
      <w:r w:rsidRPr="008471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of CFTR Mutations in Dried Blood Spots of Newborns in Khanty-Mansi Region (Russia)".</w:t>
      </w:r>
    </w:p>
    <w:p w:rsidR="00847101" w:rsidRPr="007E557D" w:rsidRDefault="00847101" w:rsidP="00847101">
      <w:pPr>
        <w:pStyle w:val="a3"/>
        <w:widowControl w:val="0"/>
        <w:spacing w:after="0" w:line="360" w:lineRule="auto"/>
        <w:ind w:left="0" w:right="13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101" w:rsidRPr="007E557D" w:rsidRDefault="00847101" w:rsidP="00847101">
      <w:pPr>
        <w:pStyle w:val="a3"/>
        <w:widowControl w:val="0"/>
        <w:spacing w:after="0" w:line="360" w:lineRule="auto"/>
        <w:ind w:left="0" w:right="133"/>
        <w:rPr>
          <w:rFonts w:ascii="Times New Roman" w:hAnsi="Times New Roman" w:cs="Times New Roman"/>
          <w:b/>
          <w:sz w:val="28"/>
          <w:szCs w:val="28"/>
        </w:rPr>
      </w:pPr>
      <w:r w:rsidRPr="007E557D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7E557D">
        <w:rPr>
          <w:rFonts w:ascii="Times New Roman" w:hAnsi="Times New Roman" w:cs="Times New Roman"/>
          <w:sz w:val="28"/>
          <w:szCs w:val="28"/>
        </w:rPr>
        <w:t>.</w:t>
      </w:r>
    </w:p>
    <w:p w:rsidR="00F63902" w:rsidRPr="00847101" w:rsidRDefault="00F63902" w:rsidP="00F63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3902" w:rsidRPr="0084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2D4"/>
    <w:multiLevelType w:val="hybridMultilevel"/>
    <w:tmpl w:val="DA4A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02"/>
    <w:rsid w:val="00792314"/>
    <w:rsid w:val="007E557D"/>
    <w:rsid w:val="00847101"/>
    <w:rsid w:val="00E40E43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Company>SurGU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3</cp:revision>
  <dcterms:created xsi:type="dcterms:W3CDTF">2019-03-28T07:30:00Z</dcterms:created>
  <dcterms:modified xsi:type="dcterms:W3CDTF">2019-03-28T08:31:00Z</dcterms:modified>
</cp:coreProperties>
</file>