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87" w:rsidRPr="00D87187" w:rsidRDefault="00D87187" w:rsidP="00D87187">
      <w:pPr>
        <w:ind w:right="-1135"/>
        <w:jc w:val="right"/>
      </w:pPr>
      <w:r w:rsidRPr="00D87187">
        <w:t>Выдержка из пункта 6</w:t>
      </w:r>
      <w:bookmarkStart w:id="0" w:name="_GoBack"/>
      <w:bookmarkEnd w:id="0"/>
      <w:r w:rsidRPr="00D87187">
        <w:t xml:space="preserve"> СТО-2.5.1-18</w:t>
      </w:r>
      <w:r w:rsidRPr="00D87187">
        <w:br/>
        <w:t>Правила приема в БУ ВО</w:t>
      </w:r>
      <w:r w:rsidRPr="00D87187">
        <w:br/>
        <w:t>«</w:t>
      </w:r>
      <w:proofErr w:type="spellStart"/>
      <w:r w:rsidRPr="00D87187">
        <w:t>Сургутский</w:t>
      </w:r>
      <w:proofErr w:type="spellEnd"/>
      <w:r w:rsidRPr="00D87187">
        <w:t xml:space="preserve"> государственный университет» </w:t>
      </w:r>
      <w:r>
        <w:t xml:space="preserve">                                                                                                                             </w:t>
      </w:r>
      <w:r w:rsidRPr="00D87187">
        <w:t>на 2019 -2020 учебный год</w:t>
      </w:r>
    </w:p>
    <w:p w:rsidR="00D87187" w:rsidRDefault="00D87187" w:rsidP="00D87187"/>
    <w:p w:rsidR="00D87187" w:rsidRDefault="00D87187" w:rsidP="00D87187">
      <w:r w:rsidRPr="00D87187">
        <w:br/>
      </w:r>
      <w:r w:rsidRPr="00D87187">
        <w:rPr>
          <w:b/>
          <w:bCs/>
        </w:rPr>
        <w:t xml:space="preserve">6. Учет </w:t>
      </w:r>
      <w:proofErr w:type="gramStart"/>
      <w:r w:rsidRPr="00D87187">
        <w:rPr>
          <w:b/>
          <w:bCs/>
        </w:rPr>
        <w:t>индивидуальных достижений</w:t>
      </w:r>
      <w:proofErr w:type="gramEnd"/>
      <w:r w:rsidRPr="00D87187">
        <w:rPr>
          <w:b/>
          <w:bCs/>
        </w:rPr>
        <w:t xml:space="preserve"> поступающих при приеме на обучение</w:t>
      </w:r>
    </w:p>
    <w:p w:rsidR="00D87187" w:rsidRPr="00D87187" w:rsidRDefault="00D87187" w:rsidP="00D87187">
      <w:r w:rsidRPr="00D87187">
        <w:br/>
        <w:t>6.2. Учет результатов индивидуальных достижений осуществляется посредством начисления баллов за индивидуальные достижения. Начисленные баллы включаются в сумму конкурсных баллов поступающего, представившего документы, подтверждающие получение результатов индивидуальных достижений.</w:t>
      </w:r>
    </w:p>
    <w:p w:rsidR="00D87187" w:rsidRPr="00D87187" w:rsidRDefault="00D87187" w:rsidP="00D87187">
      <w:r w:rsidRPr="00D87187">
        <w:br/>
      </w:r>
      <w:r w:rsidRPr="00D87187">
        <w:rPr>
          <w:b/>
          <w:bCs/>
        </w:rPr>
        <w:t>Перечень индивидуальных достижений поступающих, порядок учета (начисления конкурсных баллов) и документы, подтверждающие указанные достижения</w:t>
      </w:r>
    </w:p>
    <w:tbl>
      <w:tblPr>
        <w:tblW w:w="10338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314"/>
        <w:gridCol w:w="2835"/>
        <w:gridCol w:w="2977"/>
      </w:tblGrid>
      <w:tr w:rsidR="00D87187" w:rsidRPr="00D87187" w:rsidTr="00D87187">
        <w:trPr>
          <w:trHeight w:val="498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№ п/п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Индивидуальное достижение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Подтверждающие</w:t>
            </w:r>
          </w:p>
          <w:p w:rsidR="00D87187" w:rsidRPr="00D87187" w:rsidRDefault="00D87187" w:rsidP="00D87187">
            <w:r w:rsidRPr="00D87187">
              <w:rPr>
                <w:b/>
                <w:bCs/>
              </w:rPr>
              <w:t>документы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Количество баллов</w:t>
            </w:r>
          </w:p>
        </w:tc>
      </w:tr>
      <w:tr w:rsidR="00D87187" w:rsidRPr="00D87187" w:rsidTr="00D87187">
        <w:trPr>
          <w:trHeight w:val="26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4</w:t>
            </w:r>
          </w:p>
        </w:tc>
      </w:tr>
      <w:tr w:rsidR="00D87187" w:rsidRPr="00D87187" w:rsidTr="00D87187">
        <w:trPr>
          <w:trHeight w:val="1699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Статус чемпиона и призера Олимпийских игр, </w:t>
            </w:r>
            <w:proofErr w:type="spellStart"/>
            <w:r w:rsidRPr="00D87187">
              <w:t>Паралимпийских</w:t>
            </w:r>
            <w:proofErr w:type="spellEnd"/>
            <w:r w:rsidRPr="00D87187">
              <w:t xml:space="preserve"> игр и </w:t>
            </w:r>
            <w:proofErr w:type="spellStart"/>
            <w:r w:rsidRPr="00D87187">
              <w:t>Сурдлимпийских</w:t>
            </w:r>
            <w:proofErr w:type="spellEnd"/>
            <w:r w:rsidRPr="00D87187"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 </w:t>
            </w:r>
            <w:r w:rsidRPr="00D87187">
              <w:br/>
              <w:t xml:space="preserve">в программы Олимпийских игр, </w:t>
            </w:r>
            <w:proofErr w:type="spellStart"/>
            <w:r w:rsidRPr="00D87187">
              <w:t>Паралимпийских</w:t>
            </w:r>
            <w:proofErr w:type="spellEnd"/>
            <w:r w:rsidRPr="00D87187">
              <w:t xml:space="preserve"> игр и </w:t>
            </w:r>
            <w:proofErr w:type="spellStart"/>
            <w:r w:rsidRPr="00D87187">
              <w:t>Сурдлимпийских</w:t>
            </w:r>
            <w:proofErr w:type="spellEnd"/>
            <w:r w:rsidRPr="00D87187">
              <w:t xml:space="preserve"> игр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Документы Олимпийского Комитета, Федерации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10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медалью, наличие диплома о среднем профессиональном образовании с отличием (успехи в учебе)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Аттестат (диплом) с отличием, приложение к аттестату (диплому)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10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lastRenderedPageBreak/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Отличие во Всероссийском физкультурно-спортивном комплексе «Готов к труду и обороне» (ГТО) (наличие золотого знака ГТО и удостоверения к нему установленного образца)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Знак отличия и удостоверение установленного образца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Осуществление волонтерской (добровольческой)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Личная книжка волонтера 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Победитель (призер) регионального этапа Всероссийской олимпиады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Диплом I, II, III степени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Победитель (призер) регионального молодежного проекта «Молодежная лига управленцев Югры»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Диплом I, II, III степени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Победитель (призер) соревнований российской научно-социальной программы для молодежи и школьников «Шаг в будущее» (всероссийский, региональный (окружной) и (или) муниципальный (городской) этап) по профилю, соответствующему специальностям и (или) направлениям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Диплом I, II, III степени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Выпускник регионального модельного центра дополнительного образования детей ХМАО-Югры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3 балла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Выпускник регионального модельного центра дополнительного образования детей ХМАО-Югры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Свидетельство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Победитель (призер) региональной олимпиады по физике, математике, информатике, химии, биологии, географии, физической культуре, психологии и рекламе, </w:t>
            </w:r>
            <w:r w:rsidRPr="00D87187">
              <w:lastRenderedPageBreak/>
              <w:t xml:space="preserve">истории и </w:t>
            </w:r>
            <w:proofErr w:type="spellStart"/>
            <w:r w:rsidRPr="00D87187">
              <w:t>музеологии</w:t>
            </w:r>
            <w:proofErr w:type="spellEnd"/>
            <w:r w:rsidRPr="00D87187">
              <w:t>, финансовой грамотности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lastRenderedPageBreak/>
              <w:t>Диплом I, II, III степени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lastRenderedPageBreak/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Победитель (призер) городской олимпиады по  праву и политологии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Диплом I, II, III степени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</w:tbl>
    <w:p w:rsidR="00D87187" w:rsidRPr="00D87187" w:rsidRDefault="00D87187" w:rsidP="00D87187">
      <w:pPr>
        <w:rPr>
          <w:vanish/>
        </w:rPr>
      </w:pPr>
    </w:p>
    <w:tbl>
      <w:tblPr>
        <w:tblW w:w="10338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260"/>
        <w:gridCol w:w="2835"/>
        <w:gridCol w:w="2977"/>
      </w:tblGrid>
      <w:tr w:rsidR="00D87187" w:rsidRPr="00D87187" w:rsidTr="00D87187">
        <w:trPr>
          <w:trHeight w:val="498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4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Выпускник «Естественно-научная школа» </w:t>
            </w:r>
            <w:proofErr w:type="spellStart"/>
            <w:r w:rsidRPr="00D87187">
              <w:t>СурГУ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Выпускник класса «Инженеры XXI века» </w:t>
            </w:r>
            <w:proofErr w:type="spellStart"/>
            <w:r w:rsidRPr="00D87187">
              <w:t>СурГУ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Выпускник школы «Юный психолог» </w:t>
            </w:r>
            <w:proofErr w:type="spellStart"/>
            <w:r w:rsidRPr="00D87187">
              <w:t>СурГУ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Выпускник школы «Юный PR-специалист» </w:t>
            </w:r>
            <w:proofErr w:type="spellStart"/>
            <w:r w:rsidRPr="00D87187">
              <w:t>СурГУ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Выпускник школы «Юный историк и музеевед» </w:t>
            </w:r>
            <w:proofErr w:type="spellStart"/>
            <w:r w:rsidRPr="00D87187">
              <w:t>СурГУ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Выпускник школы «Юный медик» </w:t>
            </w:r>
            <w:proofErr w:type="spellStart"/>
            <w:r w:rsidRPr="00D87187">
              <w:t>СурГУ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Выпускник ресурсного центра технологического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Свидетельство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Выпускник ресурсного центра по повышению</w:t>
            </w:r>
          </w:p>
          <w:p w:rsidR="00D87187" w:rsidRPr="00D87187" w:rsidRDefault="00D87187" w:rsidP="00D87187">
            <w:r w:rsidRPr="00D87187">
              <w:t>финансовой грамотности учащихся и педагогов в общеобразовательных учреждениях, подведомственных департаменту образования Администрации города Сургута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lastRenderedPageBreak/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Выпускник профильного социально-экономического класса </w:t>
            </w:r>
            <w:proofErr w:type="spellStart"/>
            <w:r w:rsidRPr="00D87187">
              <w:t>СурГУ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Победитель (призер) международного, всероссийского или окружного (регионального) соревнования в области физической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Диплом (грамота) и протокол соревнования,</w:t>
            </w:r>
          </w:p>
          <w:p w:rsidR="00D87187" w:rsidRPr="00D87187" w:rsidRDefault="00D87187" w:rsidP="00D87187">
            <w:r w:rsidRPr="00D87187">
              <w:t>заверенные печатью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Победитель (призер) конкурса творческих визуальных работ «Город-Сад»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Диплом I, II, III степени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Победитель (призер) международного, всероссийского, окружного (регионального), областного или городского (муниципального) творческого фестиваля (конкурса)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Диплом (грамота),</w:t>
            </w:r>
          </w:p>
          <w:p w:rsidR="00D87187" w:rsidRPr="00D87187" w:rsidRDefault="00D87187" w:rsidP="00D87187">
            <w:r w:rsidRPr="00D87187">
              <w:t>заверенный (-</w:t>
            </w:r>
            <w:proofErr w:type="spellStart"/>
            <w:r w:rsidRPr="00D87187">
              <w:t>ая</w:t>
            </w:r>
            <w:proofErr w:type="spellEnd"/>
            <w:r w:rsidRPr="00D87187">
              <w:t>) печатью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Кембриджские сертификаты (высокий уровень владения английским языком)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Сертификат CAE, FCE, PET - уровни A, B, C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Победитель (призер) </w:t>
            </w:r>
            <w:proofErr w:type="spellStart"/>
            <w:r w:rsidRPr="00D87187">
              <w:t>Сургутского</w:t>
            </w:r>
            <w:proofErr w:type="spellEnd"/>
            <w:r w:rsidRPr="00D87187">
              <w:t xml:space="preserve"> городского конкурса эссе на английском языке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Диплом I, II, III степени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  <w:tr w:rsidR="00D87187" w:rsidRPr="00D87187" w:rsidTr="00D87187">
        <w:trPr>
          <w:trHeight w:val="49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 xml:space="preserve">Победитель (призер) </w:t>
            </w:r>
            <w:proofErr w:type="spellStart"/>
            <w:r w:rsidRPr="00D87187">
              <w:t>Сургутской</w:t>
            </w:r>
            <w:proofErr w:type="spellEnd"/>
            <w:r w:rsidRPr="00D87187">
              <w:t xml:space="preserve"> городской научно-практической конференции старшеклассников на иностранных языках «Первые шаги в науку»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t>Диплом I, II, III степени</w:t>
            </w:r>
          </w:p>
          <w:p w:rsidR="00D87187" w:rsidRPr="00D87187" w:rsidRDefault="00D87187" w:rsidP="00D87187">
            <w:r w:rsidRPr="00D87187">
              <w:t>(с указанием серии, номера и даты выдачи)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87" w:rsidRPr="00D87187" w:rsidRDefault="00D87187" w:rsidP="00D87187">
            <w:r w:rsidRPr="00D87187">
              <w:rPr>
                <w:b/>
                <w:bCs/>
              </w:rPr>
              <w:t>5 баллов</w:t>
            </w:r>
          </w:p>
        </w:tc>
      </w:tr>
    </w:tbl>
    <w:p w:rsidR="00D87187" w:rsidRDefault="00D87187" w:rsidP="00D87187"/>
    <w:p w:rsidR="00D87187" w:rsidRPr="00D87187" w:rsidRDefault="00D87187" w:rsidP="00D87187">
      <w:r w:rsidRPr="00D87187">
        <w:t>6.6. При приеме на обучение поступающему начисляется не более 10 баллов суммарно за индивидуальные достижения, указанные в пунктах 6.3-6.4 настоящего СТО. В случае, когда сумма баллов по указанным основаниям превышает 10 баллов, начисляется максимально возможное значение, равное 10 баллам.</w:t>
      </w:r>
      <w:r w:rsidRPr="00D87187">
        <w:br/>
        <w:t xml:space="preserve">6.7. Соответствие профиля конференции, олимпиады, конкурса, соревнования, диплома о высшем профессиональном образовании, научной стажировки и публикации специальностям и (или) направлениям подготовки определяется </w:t>
      </w:r>
      <w:proofErr w:type="spellStart"/>
      <w:r w:rsidRPr="00D87187">
        <w:t>СурГУ</w:t>
      </w:r>
      <w:proofErr w:type="spellEnd"/>
      <w:r w:rsidRPr="00D87187">
        <w:t xml:space="preserve"> самостоятельно. </w:t>
      </w:r>
    </w:p>
    <w:p w:rsidR="00B94CEE" w:rsidRDefault="00B94CEE"/>
    <w:sectPr w:rsidR="00B94CEE" w:rsidSect="00D871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7"/>
    <w:rsid w:val="00B94CEE"/>
    <w:rsid w:val="00D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3F1D"/>
  <w15:chartTrackingRefBased/>
  <w15:docId w15:val="{15E726C6-585D-4C92-B721-5904D8B9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Марина Станиславовна</dc:creator>
  <cp:keywords/>
  <dc:description/>
  <cp:lastModifiedBy>Пупкова Марина Станиславовна</cp:lastModifiedBy>
  <cp:revision>1</cp:revision>
  <dcterms:created xsi:type="dcterms:W3CDTF">2018-11-26T05:06:00Z</dcterms:created>
  <dcterms:modified xsi:type="dcterms:W3CDTF">2018-11-26T05:14:00Z</dcterms:modified>
</cp:coreProperties>
</file>