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7F" w:rsidRDefault="00BF218C" w:rsidP="00BF218C">
      <w:pP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BF218C">
        <w:rPr>
          <w:rFonts w:ascii="Times New Roman" w:hAnsi="Times New Roman" w:cs="Times New Roman"/>
          <w:b/>
          <w:color w:val="2F5496" w:themeColor="accent5" w:themeShade="BF"/>
        </w:rPr>
        <w:t>ИНФОРМАЦИЯ О КОЛИЧЕСТВЕ МЕСТ В ОБЩЕЖИТИЯХ ДЛЯ ИНОГОРОДНИХ ПОСТУПАЮЩИХ</w:t>
      </w:r>
    </w:p>
    <w:p w:rsidR="00BF218C" w:rsidRPr="00BF218C" w:rsidRDefault="00BF218C" w:rsidP="00BF218C">
      <w:pPr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0" w:name="_GoBack"/>
      <w:bookmarkEnd w:id="0"/>
    </w:p>
    <w:p w:rsidR="00BF218C" w:rsidRPr="00BF218C" w:rsidRDefault="00BF218C" w:rsidP="00BF218C">
      <w:pPr>
        <w:rPr>
          <w:rFonts w:ascii="Times New Roman" w:hAnsi="Times New Roman" w:cs="Times New Roman"/>
        </w:rPr>
      </w:pPr>
      <w:r w:rsidRPr="00BF218C">
        <w:rPr>
          <w:rFonts w:ascii="Times New Roman" w:hAnsi="Times New Roman" w:cs="Times New Roman"/>
        </w:rPr>
        <w:t>К</w:t>
      </w:r>
      <w:r w:rsidRPr="00BF218C">
        <w:rPr>
          <w:rFonts w:ascii="Times New Roman" w:hAnsi="Times New Roman" w:cs="Times New Roman"/>
        </w:rPr>
        <w:t xml:space="preserve">оличество мест в общежитиях для </w:t>
      </w:r>
      <w:r w:rsidRPr="00BF218C">
        <w:rPr>
          <w:rFonts w:ascii="Times New Roman" w:hAnsi="Times New Roman" w:cs="Times New Roman"/>
        </w:rPr>
        <w:t>иногородних поступающих – 108.</w:t>
      </w:r>
    </w:p>
    <w:sectPr w:rsidR="00BF218C" w:rsidRPr="00BF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C"/>
    <w:rsid w:val="0063357F"/>
    <w:rsid w:val="00B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64E"/>
  <w15:chartTrackingRefBased/>
  <w15:docId w15:val="{C5603DB9-4A81-489E-93C0-215EE4D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2018-06-06T03:13:00Z</dcterms:created>
  <dcterms:modified xsi:type="dcterms:W3CDTF">2018-06-06T03:15:00Z</dcterms:modified>
</cp:coreProperties>
</file>